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F8" w:rsidRDefault="00F416A2">
      <w:pPr>
        <w:pStyle w:val="10"/>
        <w:keepNext/>
        <w:keepLines/>
        <w:shd w:val="clear" w:color="auto" w:fill="auto"/>
        <w:spacing w:before="0" w:after="0" w:line="365" w:lineRule="exact"/>
        <w:ind w:left="380"/>
      </w:pPr>
      <w:bookmarkStart w:id="0" w:name="bookmark1"/>
      <w:r>
        <w:rPr>
          <w:rStyle w:val="10pt"/>
          <w:b/>
          <w:bCs/>
        </w:rPr>
        <w:t>СОВЕТ</w:t>
      </w:r>
      <w:bookmarkEnd w:id="0"/>
    </w:p>
    <w:p w:rsidR="00F534F8" w:rsidRDefault="00F416A2">
      <w:pPr>
        <w:pStyle w:val="10"/>
        <w:keepNext/>
        <w:keepLines/>
        <w:shd w:val="clear" w:color="auto" w:fill="auto"/>
        <w:spacing w:before="0" w:after="756" w:line="365" w:lineRule="exact"/>
        <w:ind w:left="380"/>
      </w:pPr>
      <w:bookmarkStart w:id="1" w:name="bookmark2"/>
      <w:r>
        <w:rPr>
          <w:rStyle w:val="10pt"/>
          <w:b/>
          <w:bCs/>
        </w:rPr>
        <w:t>БОГОСЛОВСКОГО СЕЛЬСКОГО ПОСЕЛЕНИЯ</w:t>
      </w:r>
      <w:r>
        <w:rPr>
          <w:rStyle w:val="10pt"/>
          <w:b/>
          <w:bCs/>
        </w:rPr>
        <w:br/>
        <w:t>ОМСКОГО МУНИЦИПАЛЬНОГО РАЙОНА</w:t>
      </w:r>
      <w:r>
        <w:rPr>
          <w:rStyle w:val="10pt"/>
          <w:b/>
          <w:bCs/>
        </w:rPr>
        <w:br/>
        <w:t>ОМСКОЙ ОБЛАСТИ</w:t>
      </w:r>
      <w:bookmarkEnd w:id="1"/>
    </w:p>
    <w:p w:rsidR="00F534F8" w:rsidRDefault="00F416A2">
      <w:pPr>
        <w:pStyle w:val="10"/>
        <w:keepNext/>
        <w:keepLines/>
        <w:shd w:val="clear" w:color="auto" w:fill="auto"/>
        <w:spacing w:before="0" w:after="340" w:line="320" w:lineRule="exact"/>
        <w:ind w:left="380"/>
      </w:pPr>
      <w:bookmarkStart w:id="2" w:name="bookmark3"/>
      <w:r>
        <w:rPr>
          <w:rStyle w:val="10pt"/>
          <w:b/>
          <w:bCs/>
        </w:rPr>
        <w:t>РЕШЕНИЕ</w:t>
      </w:r>
      <w:bookmarkEnd w:id="2"/>
    </w:p>
    <w:p w:rsidR="00F534F8" w:rsidRDefault="00F416A2">
      <w:pPr>
        <w:pStyle w:val="20"/>
        <w:shd w:val="clear" w:color="auto" w:fill="auto"/>
        <w:spacing w:before="0" w:after="307" w:line="260" w:lineRule="exact"/>
        <w:ind w:left="180"/>
        <w:jc w:val="left"/>
      </w:pPr>
      <w:r>
        <w:t>от 25.02.2016 №5</w:t>
      </w:r>
    </w:p>
    <w:p w:rsidR="00F534F8" w:rsidRDefault="00F416A2">
      <w:pPr>
        <w:pStyle w:val="20"/>
        <w:shd w:val="clear" w:color="auto" w:fill="auto"/>
        <w:spacing w:before="0" w:after="300" w:line="317" w:lineRule="exact"/>
        <w:ind w:left="180"/>
        <w:jc w:val="left"/>
      </w:pPr>
      <w:r>
        <w:t>О внесении изменений в Решение Совета Богословского сельского поселения Омского муниципального района Омской области от 14.11.2012 №35 «Об установлении земельного налога»</w:t>
      </w:r>
    </w:p>
    <w:p w:rsidR="00F534F8" w:rsidRDefault="00F416A2">
      <w:pPr>
        <w:pStyle w:val="20"/>
        <w:shd w:val="clear" w:color="auto" w:fill="auto"/>
        <w:tabs>
          <w:tab w:val="left" w:pos="2239"/>
        </w:tabs>
        <w:spacing w:before="0" w:after="0" w:line="317" w:lineRule="exact"/>
        <w:ind w:left="180" w:right="580" w:firstLine="700"/>
      </w:pPr>
      <w:r>
        <w:t>В соответствии с Федеральным законом от 04.11.2014 №347-Ф3 «О внесении изменений в части первую и вторую Налогового кодекса Российской Федерации», Налоговым кодексом Российской Федерации, Земельным кодексом Российской Федерации, Федеральным законом от 06.10.2003 №</w:t>
      </w:r>
      <w:r>
        <w:tab/>
        <w:t>131-ФЗ "Об общих принципах организации местного</w:t>
      </w:r>
    </w:p>
    <w:p w:rsidR="00F534F8" w:rsidRDefault="00F416A2">
      <w:pPr>
        <w:pStyle w:val="20"/>
        <w:shd w:val="clear" w:color="auto" w:fill="auto"/>
        <w:spacing w:before="0" w:after="330" w:line="317" w:lineRule="exact"/>
        <w:ind w:left="180" w:right="580"/>
      </w:pPr>
      <w:r>
        <w:t>самоуправления в Российской Федерации", Уставом Богословского сельского поселения Омского муниципального района Омской области, Совет Богословского сельского поселения Омского муниципального района Омской области</w:t>
      </w:r>
    </w:p>
    <w:p w:rsidR="00F534F8" w:rsidRDefault="00F416A2">
      <w:pPr>
        <w:pStyle w:val="30"/>
        <w:shd w:val="clear" w:color="auto" w:fill="auto"/>
        <w:spacing w:after="313" w:line="280" w:lineRule="exact"/>
        <w:ind w:left="180"/>
        <w:jc w:val="left"/>
      </w:pPr>
      <w:r>
        <w:t>РЕШИЛ;</w:t>
      </w:r>
    </w:p>
    <w:p w:rsidR="00F534F8" w:rsidRDefault="00F416A2" w:rsidP="00DD2FD5">
      <w:pPr>
        <w:pStyle w:val="20"/>
        <w:numPr>
          <w:ilvl w:val="0"/>
          <w:numId w:val="4"/>
        </w:numPr>
        <w:shd w:val="clear" w:color="auto" w:fill="auto"/>
        <w:tabs>
          <w:tab w:val="left" w:pos="977"/>
          <w:tab w:val="left" w:pos="8182"/>
        </w:tabs>
        <w:spacing w:before="0" w:after="0" w:line="317" w:lineRule="exact"/>
        <w:ind w:left="180" w:firstLine="440"/>
        <w:jc w:val="left"/>
      </w:pPr>
      <w:r>
        <w:t>Внести в решение Совета Богословского сельского поселения Омского муниципального района Омской области от 14.11.2012</w:t>
      </w:r>
      <w:r w:rsidR="00DD2FD5">
        <w:t xml:space="preserve"> </w:t>
      </w:r>
      <w:r>
        <w:t>№35 «Об</w:t>
      </w:r>
      <w:r w:rsidR="00DD2FD5">
        <w:t xml:space="preserve"> </w:t>
      </w:r>
      <w:r>
        <w:t>установлении земельного налога» (далее по тексту - решение) следующие изменения и дополнения:</w:t>
      </w:r>
    </w:p>
    <w:p w:rsidR="00F534F8" w:rsidRDefault="00F416A2">
      <w:pPr>
        <w:pStyle w:val="20"/>
        <w:shd w:val="clear" w:color="auto" w:fill="auto"/>
        <w:spacing w:before="0" w:after="0" w:line="317" w:lineRule="exact"/>
        <w:ind w:left="180" w:firstLine="700"/>
      </w:pPr>
      <w:r>
        <w:t>1.1. Пункт 4 решения изложить в новой редакции:</w:t>
      </w:r>
    </w:p>
    <w:p w:rsidR="00F534F8" w:rsidRDefault="00F416A2" w:rsidP="00DD2FD5">
      <w:pPr>
        <w:pStyle w:val="20"/>
        <w:shd w:val="clear" w:color="auto" w:fill="auto"/>
        <w:tabs>
          <w:tab w:val="left" w:pos="1713"/>
          <w:tab w:val="left" w:pos="2699"/>
          <w:tab w:val="left" w:pos="5642"/>
          <w:tab w:val="left" w:pos="7249"/>
          <w:tab w:val="left" w:pos="8656"/>
        </w:tabs>
        <w:spacing w:before="0" w:after="0" w:line="317" w:lineRule="exact"/>
        <w:ind w:left="180" w:firstLine="700"/>
      </w:pPr>
      <w:r>
        <w:t>«4.1</w:t>
      </w:r>
      <w:r>
        <w:tab/>
        <w:t>Суммы</w:t>
      </w:r>
      <w:r>
        <w:tab/>
        <w:t>авансовых платежей</w:t>
      </w:r>
      <w:r>
        <w:tab/>
        <w:t>по налогу</w:t>
      </w:r>
      <w:r>
        <w:tab/>
        <w:t>подлежат</w:t>
      </w:r>
      <w:r>
        <w:tab/>
        <w:t>уплате</w:t>
      </w:r>
      <w:r w:rsidR="00DD2FD5">
        <w:t xml:space="preserve"> </w:t>
      </w:r>
      <w:r>
        <w:t>налогоплательщиками - организациями не позднее тридцатого числа месяца, следующего за истекшим отчетным периодом;</w:t>
      </w:r>
    </w:p>
    <w:p w:rsidR="00F534F8" w:rsidRDefault="00F416A2" w:rsidP="00DD2FD5">
      <w:pPr>
        <w:pStyle w:val="20"/>
        <w:shd w:val="clear" w:color="auto" w:fill="auto"/>
        <w:tabs>
          <w:tab w:val="left" w:pos="1713"/>
          <w:tab w:val="left" w:pos="2697"/>
          <w:tab w:val="left" w:pos="7242"/>
          <w:tab w:val="left" w:pos="8639"/>
        </w:tabs>
        <w:spacing w:before="0" w:after="0" w:line="317" w:lineRule="exact"/>
        <w:ind w:left="1000"/>
      </w:pPr>
      <w:r>
        <w:t>4.2</w:t>
      </w:r>
      <w:proofErr w:type="gramStart"/>
      <w:r>
        <w:tab/>
        <w:t>П</w:t>
      </w:r>
      <w:proofErr w:type="gramEnd"/>
      <w:r>
        <w:t>о</w:t>
      </w:r>
      <w:r>
        <w:tab/>
        <w:t>итогам налогового периода</w:t>
      </w:r>
      <w:r>
        <w:tab/>
        <w:t>уплата</w:t>
      </w:r>
      <w:r>
        <w:tab/>
        <w:t>налога</w:t>
      </w:r>
    </w:p>
    <w:p w:rsidR="00F534F8" w:rsidRDefault="00F416A2" w:rsidP="00DD2FD5">
      <w:pPr>
        <w:pStyle w:val="20"/>
        <w:shd w:val="clear" w:color="auto" w:fill="auto"/>
        <w:spacing w:before="0" w:after="0" w:line="317" w:lineRule="exact"/>
        <w:ind w:left="180"/>
      </w:pPr>
      <w:r>
        <w:t>налогоплательщиками - организациями производится не позднее 20 февраля года, следующего за истекшим налоговым периодом».</w:t>
      </w:r>
    </w:p>
    <w:p w:rsidR="00F534F8" w:rsidRDefault="00F416A2">
      <w:pPr>
        <w:pStyle w:val="20"/>
        <w:numPr>
          <w:ilvl w:val="0"/>
          <w:numId w:val="4"/>
        </w:numPr>
        <w:shd w:val="clear" w:color="auto" w:fill="auto"/>
        <w:tabs>
          <w:tab w:val="left" w:pos="905"/>
        </w:tabs>
        <w:spacing w:before="0" w:after="0" w:line="317" w:lineRule="exact"/>
        <w:ind w:left="180" w:firstLine="340"/>
        <w:jc w:val="left"/>
      </w:pPr>
      <w:r>
        <w:t>Действие данного решения распространяется на правоотношения, возникшие с 1 января 2015 года.</w:t>
      </w:r>
    </w:p>
    <w:p w:rsidR="00F534F8" w:rsidRDefault="00F416A2">
      <w:pPr>
        <w:pStyle w:val="20"/>
        <w:numPr>
          <w:ilvl w:val="0"/>
          <w:numId w:val="4"/>
        </w:numPr>
        <w:shd w:val="clear" w:color="auto" w:fill="auto"/>
        <w:tabs>
          <w:tab w:val="left" w:pos="904"/>
        </w:tabs>
        <w:spacing w:before="0" w:after="0" w:line="317" w:lineRule="exact"/>
        <w:ind w:left="520"/>
      </w:pPr>
      <w:r>
        <w:t>Опубликовать настоящее решение в официальном средстве массовой</w:t>
      </w:r>
      <w:r w:rsidR="00DD2FD5">
        <w:t xml:space="preserve"> информации.</w:t>
      </w:r>
    </w:p>
    <w:p w:rsidR="00DD2FD5" w:rsidRDefault="00DD2FD5">
      <w:pPr>
        <w:pStyle w:val="20"/>
        <w:numPr>
          <w:ilvl w:val="0"/>
          <w:numId w:val="4"/>
        </w:numPr>
        <w:shd w:val="clear" w:color="auto" w:fill="auto"/>
        <w:tabs>
          <w:tab w:val="left" w:pos="904"/>
        </w:tabs>
        <w:spacing w:before="0" w:after="0" w:line="317" w:lineRule="exact"/>
        <w:ind w:left="520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DD2FD5" w:rsidRDefault="00DD2FD5" w:rsidP="00DD2FD5">
      <w:pPr>
        <w:pStyle w:val="20"/>
        <w:shd w:val="clear" w:color="auto" w:fill="auto"/>
        <w:tabs>
          <w:tab w:val="left" w:pos="904"/>
        </w:tabs>
        <w:spacing w:before="0" w:after="0" w:line="317" w:lineRule="exact"/>
        <w:ind w:left="520"/>
      </w:pPr>
    </w:p>
    <w:p w:rsidR="00DD2FD5" w:rsidRDefault="00DD2FD5" w:rsidP="00DD2FD5">
      <w:pPr>
        <w:pStyle w:val="20"/>
        <w:shd w:val="clear" w:color="auto" w:fill="auto"/>
        <w:tabs>
          <w:tab w:val="left" w:pos="904"/>
        </w:tabs>
        <w:spacing w:before="0" w:after="0" w:line="317" w:lineRule="exact"/>
        <w:ind w:left="520"/>
      </w:pPr>
      <w:r>
        <w:t xml:space="preserve">Заместитель Председателя Совета                                     </w:t>
      </w:r>
      <w:bookmarkStart w:id="3" w:name="_GoBack"/>
      <w:bookmarkEnd w:id="3"/>
      <w:r>
        <w:t xml:space="preserve">          </w:t>
      </w:r>
      <w:proofErr w:type="spellStart"/>
      <w:r>
        <w:t>В.А.Рассказов</w:t>
      </w:r>
      <w:proofErr w:type="spellEnd"/>
    </w:p>
    <w:sectPr w:rsidR="00DD2FD5">
      <w:pgSz w:w="10622" w:h="14027"/>
      <w:pgMar w:top="160" w:right="475" w:bottom="95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A2" w:rsidRDefault="00F416A2">
      <w:r>
        <w:separator/>
      </w:r>
    </w:p>
  </w:endnote>
  <w:endnote w:type="continuationSeparator" w:id="0">
    <w:p w:rsidR="00F416A2" w:rsidRDefault="00F4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A2" w:rsidRDefault="00F416A2"/>
  </w:footnote>
  <w:footnote w:type="continuationSeparator" w:id="0">
    <w:p w:rsidR="00F416A2" w:rsidRDefault="00F416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0A2"/>
    <w:multiLevelType w:val="multilevel"/>
    <w:tmpl w:val="7B946D1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53131"/>
    <w:multiLevelType w:val="multilevel"/>
    <w:tmpl w:val="C7C66D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4D3C77"/>
    <w:multiLevelType w:val="multilevel"/>
    <w:tmpl w:val="A0FC7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A569B0"/>
    <w:multiLevelType w:val="multilevel"/>
    <w:tmpl w:val="8F983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34955"/>
    <w:multiLevelType w:val="multilevel"/>
    <w:tmpl w:val="298E8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534F8"/>
    <w:rsid w:val="00455C23"/>
    <w:rsid w:val="00DD2FD5"/>
    <w:rsid w:val="00F416A2"/>
    <w:rsid w:val="00F5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pt">
    <w:name w:val="Заголовок №1 + 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Lenovo</cp:lastModifiedBy>
  <cp:revision>2</cp:revision>
  <dcterms:created xsi:type="dcterms:W3CDTF">2018-03-30T04:26:00Z</dcterms:created>
  <dcterms:modified xsi:type="dcterms:W3CDTF">2018-03-30T06:36:00Z</dcterms:modified>
</cp:coreProperties>
</file>