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DD" w:rsidRDefault="001D48DD" w:rsidP="001D48DD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aps/>
          <w:sz w:val="24"/>
          <w:szCs w:val="28"/>
          <w:lang w:eastAsia="ar-SA"/>
        </w:rPr>
      </w:pPr>
      <w:r>
        <w:rPr>
          <w:rFonts w:ascii="Times New Roman" w:eastAsia="Times New Roman" w:hAnsi="Times New Roman"/>
          <w:caps/>
          <w:sz w:val="24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1D48DD" w:rsidRDefault="001D48DD" w:rsidP="001D48DD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1D48DD" w:rsidRDefault="001D48DD" w:rsidP="001D48D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1D48DD" w:rsidRDefault="001D48DD" w:rsidP="001D48D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D48DD" w:rsidTr="001D48D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48DD" w:rsidRDefault="001D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1D48DD" w:rsidRDefault="001D48DD" w:rsidP="001D48D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 xml:space="preserve"> О С Т А Н О В Л Е Н И Е</w:t>
      </w:r>
    </w:p>
    <w:p w:rsidR="001D48DD" w:rsidRDefault="001D48DD" w:rsidP="001D48D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D48DD" w:rsidRDefault="001D48DD" w:rsidP="001D48D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1D48DD" w:rsidRDefault="001D48DD" w:rsidP="001D48DD">
      <w:pPr>
        <w:shd w:val="clear" w:color="auto" w:fill="FFFFFF"/>
        <w:suppressAutoHyphens/>
        <w:spacing w:after="0" w:line="240" w:lineRule="auto"/>
        <w:rPr>
          <w:b/>
          <w:bCs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 18.01.2017 г.  № 8</w:t>
      </w:r>
    </w:p>
    <w:p w:rsidR="001D48DD" w:rsidRDefault="001D48DD" w:rsidP="001D48DD">
      <w:pPr>
        <w:pStyle w:val="ConsPlusNormal"/>
        <w:jc w:val="center"/>
        <w:rPr>
          <w:b/>
          <w:bCs/>
        </w:rPr>
      </w:pP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i/>
          <w:sz w:val="26"/>
          <w:szCs w:val="26"/>
        </w:rPr>
        <w:t>О внесении изменений в административный регламент по осуществлению муниципального контроля за обеспечением сохранности автомобильных дорог местного значения в границах</w:t>
      </w:r>
      <w:proofErr w:type="gramEnd"/>
      <w:r>
        <w:rPr>
          <w:rFonts w:ascii="Times New Roman" w:hAnsi="Times New Roman" w:cs="Times New Roman"/>
          <w:bCs/>
          <w:i/>
          <w:sz w:val="26"/>
          <w:szCs w:val="26"/>
        </w:rPr>
        <w:t xml:space="preserve"> населенных пунктов Богословского сельского поселения Омского муниципального района Омской области. </w:t>
      </w: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Рассмотрев протест прокуратуры Омского района Омской области от 23.12.2016 № 7-13-2016/13812 на постановление администрации Богословского сельского поселения от 23.08.2013 № 220 «Об утверждении административного регламента «Осуществление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Богословского сельского поселения Омского муниципального района Омской области», </w:t>
      </w: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</w:rPr>
        <w:t xml:space="preserve"> Пункт 98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«Осуществление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Богословского сельского поселения Омского муниципального района Омской области» дополнить частью второй следующего содержания: </w:t>
      </w:r>
    </w:p>
    <w:p w:rsidR="001D48DD" w:rsidRDefault="001D48DD" w:rsidP="001D4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«Объединения юридических лиц, индивидуальных предпринимателей, саморегулируемые организации вправе:</w:t>
      </w:r>
    </w:p>
    <w:p w:rsidR="001D48DD" w:rsidRDefault="001D48DD" w:rsidP="001D4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1D48DD" w:rsidRDefault="001D48DD" w:rsidP="001D4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обращаться в суд в защиту нарушенных при осуществлении  муниципального контроля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организаций».</w:t>
      </w:r>
    </w:p>
    <w:p w:rsidR="001D48DD" w:rsidRDefault="001D48DD" w:rsidP="001D4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2.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газете Омский муниципальный вестник» и на официальном сайте Богословского сельского поселения.</w:t>
      </w:r>
    </w:p>
    <w:p w:rsidR="001D48DD" w:rsidRDefault="001D48DD" w:rsidP="001D4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D4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D4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D4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И.А. Крицкий</w:t>
      </w:r>
      <w:bookmarkStart w:id="0" w:name="_GoBack"/>
      <w:bookmarkEnd w:id="0"/>
    </w:p>
    <w:sectPr w:rsidR="001D48DD" w:rsidSect="001D48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0C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D48DD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140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8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8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2017-01-26T07:09:00Z</dcterms:created>
  <dcterms:modified xsi:type="dcterms:W3CDTF">2017-01-26T07:10:00Z</dcterms:modified>
</cp:coreProperties>
</file>