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D9" w:rsidRDefault="00C64BD9" w:rsidP="00C64BD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В Главном управлении МЧС России по Омской области создан оперативный штаб по борьбе с природными пожарами</w:t>
      </w:r>
      <w:bookmarkEnd w:id="0"/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.</w:t>
      </w:r>
    </w:p>
    <w:p w:rsidR="00C64BD9" w:rsidRDefault="00C64BD9" w:rsidP="00C64BD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</w:rPr>
      </w:pPr>
    </w:p>
    <w:p w:rsidR="00C64BD9" w:rsidRDefault="00C64BD9" w:rsidP="00C64BD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Главном управлении МЧС России по Омской области создан оперативный штаб по борьбе с природными пожарами.</w:t>
      </w:r>
    </w:p>
    <w:p w:rsidR="00C64BD9" w:rsidRDefault="00C64BD9" w:rsidP="00C64BD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 целью оперативного реагирования на природные пожары, организации взаимодействия с органами управления и силами территориальной подсистемы единой государственной системы предупреждения и ликвидации чрезвычайных ситуаций Омской области (ТП РСЧС) в региональном МЧС России создан оперативный штаб. Основные задачи штаба - снизить количество природных пожаров, осуществлять контроль за термическими точками и не допустить перехода огня на населенные пункты с природной среды.</w:t>
      </w:r>
    </w:p>
    <w:p w:rsidR="00C64BD9" w:rsidRDefault="00C64BD9" w:rsidP="00C64BD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Одним из важных вопросов, рассмотренных сегодня, 23 апреля, стал вопрос о возгораниях в лесах. Таковые уже имеются. «Всего на территории региона к этому дню произошло и ликвидировано 20 лесных пожаров, за прошедшие сутки - 14. Основной район, который ежегодно подвергается пожарам, это Омский - территория омского лесничества. Пожары ликвидированы на площади 250 Га. Это в разы меньше, чем за аналогичный период прошлого года. Однако беспокойство вызывают территории, которые не относятся к лесному фонду, в основном это земли </w:t>
      </w:r>
      <w:proofErr w:type="spellStart"/>
      <w:r>
        <w:rPr>
          <w:rFonts w:ascii="Arial" w:hAnsi="Arial" w:cs="Arial"/>
          <w:color w:val="3B4256"/>
        </w:rPr>
        <w:t>сельхозназначения</w:t>
      </w:r>
      <w:proofErr w:type="spellEnd"/>
      <w:r>
        <w:rPr>
          <w:rFonts w:ascii="Arial" w:hAnsi="Arial" w:cs="Arial"/>
          <w:color w:val="3B4256"/>
        </w:rPr>
        <w:t>, где почти не контролируются отжиги травы, подчас невозможно установить собственника земли. В лес огонь, как правило, приходит с полей. Главным управлением и всеми подведомственными организациями сразу же принимаются все меры по ликвидации пожаров», - рассказала первый заместитель начальника Главного управления лесного хозяйства Омской области Ольга Шарапова.</w:t>
      </w:r>
    </w:p>
    <w:p w:rsidR="00C64BD9" w:rsidRDefault="00C64BD9" w:rsidP="00C64BD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Начальник управления надзорной деятельности и профилактической работы Главного управления МЧС России по Омской области полковник внутренней службы Максим Новиков отметил: «Если в начале весенне-летнего пожароопасного сезона с помощью космического мониторинга выявлялось до 150 термических точек, то за вчерашние сутки у нас было зарегистрировано почти тысяча термоточек в 25 муниципальных районах Омской области. Основная причина возгораний, как выявляют проверки, это неосторожное обращение с огнем при отжиге сухой растительности на полях. Огонь перебрасывается на леса и создается угроза населенным пунктам. Уже с 27 апреля на территории области вводится особый противопожарный режим, когда применение открытого огня будет под строгим запретом»</w:t>
      </w:r>
    </w:p>
    <w:p w:rsidR="00C64BD9" w:rsidRDefault="00C64BD9" w:rsidP="00C64BD9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С начала апреля 2021 года в городе Омске и области 90 % пожаров - это возгорания сухой травы и мусора. Каждый такой пожар в любой момент может перекинуться на лесной массив или населенный пункт. Основная причина 95 процентов пожаров - неосторожное обращение с огнем.</w:t>
      </w:r>
    </w:p>
    <w:p w:rsidR="004976A0" w:rsidRDefault="00C64BD9"/>
    <w:sectPr w:rsidR="0049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FA"/>
    <w:rsid w:val="002F304F"/>
    <w:rsid w:val="005945FA"/>
    <w:rsid w:val="007C729C"/>
    <w:rsid w:val="00C6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57701-80FC-4660-A12A-1147EA9F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Ахрамовы</dc:creator>
  <cp:keywords/>
  <dc:description/>
  <cp:lastModifiedBy>Ахрамовы</cp:lastModifiedBy>
  <cp:revision>2</cp:revision>
  <dcterms:created xsi:type="dcterms:W3CDTF">2021-04-23T11:55:00Z</dcterms:created>
  <dcterms:modified xsi:type="dcterms:W3CDTF">2021-04-23T11:58:00Z</dcterms:modified>
</cp:coreProperties>
</file>