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974" w:rsidRPr="000532B3" w:rsidRDefault="00D56974" w:rsidP="00D56974">
      <w:pPr>
        <w:pStyle w:val="a3"/>
        <w:jc w:val="both"/>
        <w:rPr>
          <w:i/>
          <w:color w:val="000000"/>
        </w:rPr>
      </w:pPr>
    </w:p>
    <w:p w:rsidR="00496852" w:rsidRDefault="00496852" w:rsidP="00A8030F">
      <w:pPr>
        <w:jc w:val="center"/>
        <w:rPr>
          <w:rFonts w:ascii="Helvetica" w:hAnsi="Helvetica" w:cs="Helvetica"/>
          <w:color w:val="222222"/>
          <w:shd w:val="clear" w:color="auto" w:fill="FFFFFF"/>
        </w:rPr>
      </w:pPr>
    </w:p>
    <w:p w:rsidR="00496852" w:rsidRDefault="00496852" w:rsidP="00A8030F">
      <w:pPr>
        <w:jc w:val="center"/>
        <w:rPr>
          <w:rFonts w:ascii="Helvetica" w:hAnsi="Helvetica" w:cs="Helvetica"/>
          <w:color w:val="222222"/>
          <w:shd w:val="clear" w:color="auto" w:fill="FFFFFF"/>
        </w:rPr>
      </w:pPr>
    </w:p>
    <w:p w:rsidR="00CC486B" w:rsidRDefault="00D8453E" w:rsidP="00CC486B">
      <w:pPr>
        <w:numPr>
          <w:ilvl w:val="0"/>
          <w:numId w:val="1"/>
        </w:numPr>
        <w:shd w:val="clear" w:color="auto" w:fill="FFFFFF"/>
        <w:spacing w:before="60" w:after="100" w:afterAutospacing="1" w:line="270" w:lineRule="atLeast"/>
        <w:ind w:left="375"/>
        <w:rPr>
          <w:rFonts w:ascii="Arial" w:eastAsia="Times New Roman" w:hAnsi="Arial" w:cs="Arial"/>
          <w:color w:val="000000"/>
          <w:sz w:val="20"/>
          <w:szCs w:val="20"/>
          <w:shd w:val="clear" w:color="auto" w:fill="FFFFFF"/>
          <w:lang w:val="en-US"/>
        </w:rPr>
      </w:pPr>
      <w:r w:rsidRPr="00CC486B">
        <w:rPr>
          <w:rFonts w:ascii="Helvetica" w:eastAsia="Times New Roman" w:hAnsi="Helvetica" w:cs="Helvetica"/>
          <w:b/>
          <w:bCs/>
          <w:color w:val="0088CC"/>
          <w:sz w:val="33"/>
          <w:szCs w:val="33"/>
        </w:rPr>
        <w:t>Правила пожарной безопасности при эксплуатации электрооборудования</w:t>
      </w:r>
      <w:r w:rsidRPr="00CC486B">
        <w:rPr>
          <w:rFonts w:ascii="Helvetica" w:eastAsia="Times New Roman" w:hAnsi="Helvetica" w:cs="Helvetica"/>
          <w:b/>
          <w:color w:val="333333"/>
          <w:sz w:val="20"/>
          <w:szCs w:val="20"/>
        </w:rPr>
        <w:t> </w:t>
      </w:r>
      <w:r w:rsidRPr="00CC486B">
        <w:rPr>
          <w:rFonts w:ascii="Helvetica" w:eastAsia="Times New Roman" w:hAnsi="Helvetica" w:cs="Helvetica"/>
          <w:b/>
          <w:color w:val="333333"/>
          <w:sz w:val="20"/>
          <w:szCs w:val="20"/>
        </w:rPr>
        <w:br/>
      </w:r>
      <w:r w:rsidRPr="00CC486B">
        <w:rPr>
          <w:rFonts w:ascii="Helvetica" w:eastAsia="Times New Roman" w:hAnsi="Helvetica" w:cs="Helvetica"/>
          <w:color w:val="333333"/>
          <w:sz w:val="20"/>
          <w:szCs w:val="20"/>
        </w:rPr>
        <w:br/>
        <w:t>Требованиями пожарной безопасности установлены определенные правила эксплуатации электротехнических и теплогенерирующих устройств, соблюдение которых позволит максимально снизить риск возникновения пожара. </w:t>
      </w:r>
      <w:r w:rsidRPr="00CC486B">
        <w:rPr>
          <w:rFonts w:ascii="Helvetica" w:eastAsia="Times New Roman" w:hAnsi="Helvetica" w:cs="Helvetica"/>
          <w:color w:val="333333"/>
          <w:sz w:val="20"/>
          <w:szCs w:val="20"/>
        </w:rPr>
        <w:br/>
      </w:r>
      <w:r w:rsidRPr="00CC486B">
        <w:rPr>
          <w:rFonts w:ascii="Helvetica" w:eastAsia="Times New Roman" w:hAnsi="Helvetica" w:cs="Helvetica"/>
          <w:color w:val="333333"/>
          <w:sz w:val="20"/>
          <w:szCs w:val="20"/>
        </w:rPr>
        <w:br/>
        <w:t>•    При эксплуатации электроприборов ЗАПРЕЩАЕТСЯ: </w:t>
      </w:r>
      <w:r w:rsidRPr="00CC486B">
        <w:rPr>
          <w:rFonts w:ascii="Helvetica" w:eastAsia="Times New Roman" w:hAnsi="Helvetica" w:cs="Helvetica"/>
          <w:color w:val="333333"/>
          <w:sz w:val="20"/>
          <w:szCs w:val="20"/>
        </w:rPr>
        <w:br/>
        <w:t>– использовать электроприборы в условиях, не соответствующих требованиям инструкции по эксплуатации предприятия-изготовителя, или электроприборы, имеющие неисправности; </w:t>
      </w:r>
      <w:r w:rsidRPr="00CC486B">
        <w:rPr>
          <w:rFonts w:ascii="Helvetica" w:eastAsia="Times New Roman" w:hAnsi="Helvetica" w:cs="Helvetica"/>
          <w:color w:val="333333"/>
          <w:sz w:val="20"/>
          <w:szCs w:val="20"/>
        </w:rPr>
        <w:br/>
        <w:t>– использовать электронагревательные приборы при отсутствии или неисправности терморегуляторов, предусмотренных конструкцией; </w:t>
      </w:r>
      <w:r w:rsidRPr="00CC486B">
        <w:rPr>
          <w:rFonts w:ascii="Helvetica" w:eastAsia="Times New Roman" w:hAnsi="Helvetica" w:cs="Helvetica"/>
          <w:color w:val="333333"/>
          <w:sz w:val="20"/>
          <w:szCs w:val="20"/>
        </w:rPr>
        <w:br/>
        <w:t xml:space="preserve">– </w:t>
      </w:r>
      <w:proofErr w:type="gramStart"/>
      <w:r w:rsidRPr="00CC486B">
        <w:rPr>
          <w:rFonts w:ascii="Helvetica" w:eastAsia="Times New Roman" w:hAnsi="Helvetica" w:cs="Helvetica"/>
          <w:color w:val="333333"/>
          <w:sz w:val="20"/>
          <w:szCs w:val="20"/>
        </w:rPr>
        <w:t>использовать электропровода и кабели с поврежденной или потерявшей защитные свойства изоляцией,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roofErr w:type="gramEnd"/>
      <w:r w:rsidRPr="00CC486B">
        <w:rPr>
          <w:rFonts w:ascii="Helvetica" w:eastAsia="Times New Roman" w:hAnsi="Helvetica" w:cs="Helvetica"/>
          <w:color w:val="333333"/>
          <w:sz w:val="20"/>
          <w:szCs w:val="20"/>
        </w:rPr>
        <w:t> </w:t>
      </w:r>
      <w:r w:rsidRPr="00CC486B">
        <w:rPr>
          <w:rFonts w:ascii="Helvetica" w:eastAsia="Times New Roman" w:hAnsi="Helvetica" w:cs="Helvetica"/>
          <w:color w:val="333333"/>
          <w:sz w:val="20"/>
          <w:szCs w:val="20"/>
        </w:rPr>
        <w:br/>
      </w:r>
      <w:r w:rsidRPr="00CC486B">
        <w:rPr>
          <w:rFonts w:ascii="Helvetica" w:eastAsia="Times New Roman" w:hAnsi="Helvetica" w:cs="Helvetica"/>
          <w:color w:val="333333"/>
          <w:sz w:val="20"/>
          <w:szCs w:val="20"/>
        </w:rPr>
        <w:br/>
        <w:t>•    Запрещается использовать поврежденные выключатели, розетки, патроны и т.д. </w:t>
      </w:r>
      <w:r w:rsidRPr="00CC486B">
        <w:rPr>
          <w:rFonts w:ascii="Helvetica" w:eastAsia="Times New Roman" w:hAnsi="Helvetica" w:cs="Helvetica"/>
          <w:color w:val="333333"/>
          <w:sz w:val="20"/>
          <w:szCs w:val="20"/>
        </w:rPr>
        <w:br/>
        <w:t>•    Запрещается окрашивать краской или заклеивать открытую электропроводку обоями. </w:t>
      </w:r>
      <w:r w:rsidRPr="00CC486B">
        <w:rPr>
          <w:rFonts w:ascii="Helvetica" w:eastAsia="Times New Roman" w:hAnsi="Helvetica" w:cs="Helvetica"/>
          <w:color w:val="333333"/>
          <w:sz w:val="20"/>
          <w:szCs w:val="20"/>
        </w:rPr>
        <w:br/>
        <w:t>•  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 </w:t>
      </w:r>
      <w:r w:rsidRPr="00CC486B">
        <w:rPr>
          <w:rFonts w:ascii="Helvetica" w:eastAsia="Times New Roman" w:hAnsi="Helvetica" w:cs="Helvetica"/>
          <w:color w:val="333333"/>
          <w:sz w:val="20"/>
          <w:szCs w:val="20"/>
        </w:rPr>
        <w:br/>
        <w:t>•   Запрещается включать несколько электрических приборов большой мощности в одну розетку во избежание перегрузок, большого переходного сопротивления и перегрева электропроводки. </w:t>
      </w:r>
      <w:r w:rsidRPr="00CC486B">
        <w:rPr>
          <w:rFonts w:ascii="Helvetica" w:eastAsia="Times New Roman" w:hAnsi="Helvetica" w:cs="Helvetica"/>
          <w:color w:val="333333"/>
          <w:sz w:val="20"/>
          <w:szCs w:val="20"/>
        </w:rPr>
        <w:br/>
        <w:t>•    Включенные электронагревательные приборы должны быть установлены на негорючие теплоизоляционные подставки. </w:t>
      </w:r>
      <w:r w:rsidRPr="00CC486B">
        <w:rPr>
          <w:rFonts w:ascii="Helvetica" w:eastAsia="Times New Roman" w:hAnsi="Helvetica" w:cs="Helvetica"/>
          <w:color w:val="333333"/>
          <w:sz w:val="20"/>
          <w:szCs w:val="20"/>
        </w:rPr>
        <w:br/>
        <w:t>•  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 а также использование горючих материалов в качестве абажуров для электрических ламп. </w:t>
      </w:r>
      <w:r w:rsidRPr="00CC486B">
        <w:rPr>
          <w:rFonts w:ascii="Helvetica" w:eastAsia="Times New Roman" w:hAnsi="Helvetica" w:cs="Helvetica"/>
          <w:color w:val="333333"/>
          <w:sz w:val="20"/>
          <w:szCs w:val="20"/>
        </w:rPr>
        <w:br/>
        <w:t>•  Перед уходом из дома на длительное время обязательно убедитесь, что все электронагревательные и осветительные приборы выключены и обесточены. </w:t>
      </w:r>
      <w:r w:rsidRPr="00CC486B">
        <w:rPr>
          <w:rFonts w:ascii="Helvetica" w:eastAsia="Times New Roman" w:hAnsi="Helvetica" w:cs="Helvetica"/>
          <w:color w:val="333333"/>
          <w:sz w:val="20"/>
          <w:szCs w:val="20"/>
        </w:rPr>
        <w:br/>
        <w:t>  </w:t>
      </w:r>
      <w:r w:rsidRPr="00CC486B">
        <w:rPr>
          <w:rFonts w:ascii="Helvetica" w:eastAsia="Times New Roman" w:hAnsi="Helvetica" w:cs="Helvetica"/>
          <w:color w:val="333333"/>
          <w:sz w:val="20"/>
          <w:szCs w:val="20"/>
        </w:rPr>
        <w:br/>
      </w:r>
      <w:r w:rsidRPr="00CC486B">
        <w:rPr>
          <w:rFonts w:ascii="Helvetica" w:eastAsia="Times New Roman" w:hAnsi="Helvetica" w:cs="Helvetica"/>
          <w:b/>
          <w:bCs/>
          <w:color w:val="0088CC"/>
          <w:sz w:val="33"/>
          <w:szCs w:val="33"/>
        </w:rPr>
        <w:t>Правила пожарной безопасности при эксплуатации газового оборудования</w:t>
      </w:r>
      <w:r w:rsidRPr="00CC486B">
        <w:rPr>
          <w:rFonts w:ascii="Helvetica" w:eastAsia="Times New Roman" w:hAnsi="Helvetica" w:cs="Helvetica"/>
          <w:color w:val="333333"/>
          <w:sz w:val="20"/>
          <w:szCs w:val="20"/>
        </w:rPr>
        <w:t> </w:t>
      </w:r>
      <w:r w:rsidRPr="00CC486B">
        <w:rPr>
          <w:rFonts w:ascii="Helvetica" w:eastAsia="Times New Roman" w:hAnsi="Helvetica" w:cs="Helvetica"/>
          <w:color w:val="333333"/>
          <w:sz w:val="20"/>
          <w:szCs w:val="20"/>
        </w:rPr>
        <w:br/>
      </w:r>
      <w:r w:rsidRPr="00CC486B">
        <w:rPr>
          <w:rFonts w:ascii="Helvetica" w:eastAsia="Times New Roman" w:hAnsi="Helvetica" w:cs="Helvetica"/>
          <w:color w:val="333333"/>
          <w:sz w:val="20"/>
          <w:szCs w:val="20"/>
        </w:rPr>
        <w:br/>
        <w:t>Газовое оборудование, находящееся в доме, должно находиться в исправном состоянии, и соответствовать техническим требованиям по его эксплуатации. </w:t>
      </w:r>
      <w:r w:rsidRPr="00CC486B">
        <w:rPr>
          <w:rFonts w:ascii="Helvetica" w:eastAsia="Times New Roman" w:hAnsi="Helvetica" w:cs="Helvetica"/>
          <w:color w:val="333333"/>
          <w:sz w:val="20"/>
          <w:szCs w:val="20"/>
        </w:rPr>
        <w:br/>
      </w:r>
      <w:r w:rsidRPr="00CC486B">
        <w:rPr>
          <w:rFonts w:ascii="Helvetica" w:eastAsia="Times New Roman" w:hAnsi="Helvetica" w:cs="Helvetica"/>
          <w:color w:val="333333"/>
          <w:sz w:val="20"/>
          <w:szCs w:val="20"/>
        </w:rPr>
        <w:br/>
        <w:t>•    При эксплуатации газового оборудования ЗАПРЕЩАЕТСЯ: </w:t>
      </w:r>
      <w:r w:rsidRPr="00CC486B">
        <w:rPr>
          <w:rFonts w:ascii="Helvetica" w:eastAsia="Times New Roman" w:hAnsi="Helvetica" w:cs="Helvetica"/>
          <w:color w:val="333333"/>
          <w:sz w:val="20"/>
          <w:szCs w:val="20"/>
        </w:rPr>
        <w:br/>
        <w:t>– допускать использование газового оборудования детьми и лицами, не знакомыми с правилами безопасности при его использовании; </w:t>
      </w:r>
      <w:r w:rsidRPr="00CC486B">
        <w:rPr>
          <w:rFonts w:ascii="Helvetica" w:eastAsia="Times New Roman" w:hAnsi="Helvetica" w:cs="Helvetica"/>
          <w:color w:val="333333"/>
          <w:sz w:val="20"/>
          <w:szCs w:val="20"/>
        </w:rPr>
        <w:br/>
        <w:t>– открывать газовые краны, пока не зажжена спичка или не включен ручной запальник; </w:t>
      </w:r>
      <w:r w:rsidRPr="00CC486B">
        <w:rPr>
          <w:rFonts w:ascii="Helvetica" w:eastAsia="Times New Roman" w:hAnsi="Helvetica" w:cs="Helvetica"/>
          <w:color w:val="333333"/>
          <w:sz w:val="20"/>
          <w:szCs w:val="20"/>
        </w:rPr>
        <w:br/>
        <w:t>– сушить белье над газовой плитой. </w:t>
      </w:r>
      <w:r w:rsidRPr="00CC486B">
        <w:rPr>
          <w:rFonts w:ascii="Helvetica" w:eastAsia="Times New Roman" w:hAnsi="Helvetica" w:cs="Helvetica"/>
          <w:color w:val="333333"/>
          <w:sz w:val="20"/>
          <w:szCs w:val="20"/>
        </w:rPr>
        <w:br/>
      </w:r>
      <w:r w:rsidRPr="00CC486B">
        <w:rPr>
          <w:rFonts w:ascii="Helvetica" w:eastAsia="Times New Roman" w:hAnsi="Helvetica" w:cs="Helvetica"/>
          <w:color w:val="333333"/>
          <w:sz w:val="20"/>
          <w:szCs w:val="20"/>
        </w:rPr>
        <w:br/>
        <w:t>•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за исключением 1 газового баллона объемом не более 5 литров, подключенного к газовой плите заводского изготовления. </w:t>
      </w:r>
      <w:r w:rsidRPr="00CC486B">
        <w:rPr>
          <w:rFonts w:ascii="Helvetica" w:eastAsia="Times New Roman" w:hAnsi="Helvetica" w:cs="Helvetica"/>
          <w:color w:val="333333"/>
          <w:sz w:val="20"/>
          <w:szCs w:val="20"/>
        </w:rPr>
        <w:br/>
        <w:t xml:space="preserve">•    При появлении запаха газа в квартире запрещается включать и выключать электрические приборы и освещение, зажигать спички, пользоваться газовым оборудованием. Выключите все газовые приборы, перекройте краны подачи газа, проветрите все помещения, включая подвалы. Если запах газа не исчезает или, исчезнув при проветривании, появляется вновь, необходимо </w:t>
      </w:r>
      <w:r w:rsidRPr="00CC486B">
        <w:rPr>
          <w:rFonts w:ascii="Helvetica" w:eastAsia="Times New Roman" w:hAnsi="Helvetica" w:cs="Helvetica"/>
          <w:color w:val="333333"/>
          <w:sz w:val="20"/>
          <w:szCs w:val="20"/>
        </w:rPr>
        <w:lastRenderedPageBreak/>
        <w:t>вызвать аварийную газовую службу. </w:t>
      </w:r>
      <w:r w:rsidRPr="00CC486B">
        <w:rPr>
          <w:rFonts w:ascii="Helvetica" w:eastAsia="Times New Roman" w:hAnsi="Helvetica" w:cs="Helvetica"/>
          <w:color w:val="333333"/>
          <w:sz w:val="20"/>
          <w:szCs w:val="20"/>
        </w:rPr>
        <w:br/>
      </w:r>
      <w:r w:rsidRPr="00CC486B">
        <w:rPr>
          <w:rFonts w:ascii="Helvetica" w:eastAsia="Times New Roman" w:hAnsi="Helvetica" w:cs="Helvetica"/>
          <w:color w:val="333333"/>
          <w:sz w:val="20"/>
          <w:szCs w:val="20"/>
        </w:rPr>
        <w:br/>
      </w:r>
      <w:r w:rsidRPr="00CC486B">
        <w:rPr>
          <w:rFonts w:ascii="Helvetica" w:eastAsia="Times New Roman" w:hAnsi="Helvetica" w:cs="Helvetica"/>
          <w:b/>
          <w:bCs/>
          <w:color w:val="0088CC"/>
          <w:sz w:val="33"/>
          <w:szCs w:val="33"/>
        </w:rPr>
        <w:t>Правила пожарной безопасности при эксплуатации печного отопления</w:t>
      </w:r>
      <w:r w:rsidRPr="00CC486B">
        <w:rPr>
          <w:rFonts w:ascii="Helvetica" w:eastAsia="Times New Roman" w:hAnsi="Helvetica" w:cs="Helvetica"/>
          <w:color w:val="333333"/>
          <w:sz w:val="20"/>
          <w:szCs w:val="20"/>
        </w:rPr>
        <w:t> </w:t>
      </w:r>
      <w:r w:rsidRPr="00CC486B">
        <w:rPr>
          <w:rFonts w:ascii="Helvetica" w:eastAsia="Times New Roman" w:hAnsi="Helvetica" w:cs="Helvetica"/>
          <w:color w:val="333333"/>
          <w:sz w:val="20"/>
          <w:szCs w:val="20"/>
        </w:rPr>
        <w:br/>
      </w:r>
      <w:r w:rsidRPr="00CC486B">
        <w:rPr>
          <w:rFonts w:ascii="Helvetica" w:eastAsia="Times New Roman" w:hAnsi="Helvetica" w:cs="Helvetica"/>
          <w:color w:val="333333"/>
          <w:sz w:val="20"/>
          <w:szCs w:val="20"/>
        </w:rPr>
        <w:br/>
        <w:t>Печи, находящиеся в доме, должны быть в исправном состоянии и обустроены с учетом соблюдения всех требований пожарной безопасности. При эксплуатации печей следует соблюдать следующие требования: </w:t>
      </w:r>
      <w:r w:rsidRPr="00CC486B">
        <w:rPr>
          <w:rFonts w:ascii="Helvetica" w:eastAsia="Times New Roman" w:hAnsi="Helvetica" w:cs="Helvetica"/>
          <w:color w:val="333333"/>
          <w:sz w:val="20"/>
          <w:szCs w:val="20"/>
        </w:rPr>
        <w:br/>
      </w:r>
      <w:r w:rsidRPr="00CC486B">
        <w:rPr>
          <w:rFonts w:ascii="Helvetica" w:eastAsia="Times New Roman" w:hAnsi="Helvetica" w:cs="Helvetica"/>
          <w:color w:val="333333"/>
          <w:sz w:val="20"/>
          <w:szCs w:val="20"/>
        </w:rPr>
        <w:br/>
        <w:t>•    При эксплуатации печного отопления ЗАПРЕЩАЕТСЯ: </w:t>
      </w:r>
      <w:r w:rsidRPr="00CC486B">
        <w:rPr>
          <w:rFonts w:ascii="Helvetica" w:eastAsia="Times New Roman" w:hAnsi="Helvetica" w:cs="Helvetica"/>
          <w:color w:val="333333"/>
          <w:sz w:val="20"/>
          <w:szCs w:val="20"/>
        </w:rPr>
        <w:br/>
        <w:t>– оставлять без присмотра печи, которые топятся, а также поручать надзор за ними детям; </w:t>
      </w:r>
      <w:r w:rsidRPr="00CC486B">
        <w:rPr>
          <w:rFonts w:ascii="Helvetica" w:eastAsia="Times New Roman" w:hAnsi="Helvetica" w:cs="Helvetica"/>
          <w:color w:val="333333"/>
          <w:sz w:val="20"/>
          <w:szCs w:val="20"/>
        </w:rPr>
        <w:br/>
        <w:t xml:space="preserve">– располагать топливо, другие горючие вещества и материалы на </w:t>
      </w:r>
      <w:proofErr w:type="spellStart"/>
      <w:r w:rsidRPr="00CC486B">
        <w:rPr>
          <w:rFonts w:ascii="Helvetica" w:eastAsia="Times New Roman" w:hAnsi="Helvetica" w:cs="Helvetica"/>
          <w:color w:val="333333"/>
          <w:sz w:val="20"/>
          <w:szCs w:val="20"/>
        </w:rPr>
        <w:t>предтопочном</w:t>
      </w:r>
      <w:proofErr w:type="spellEnd"/>
      <w:r w:rsidRPr="00CC486B">
        <w:rPr>
          <w:rFonts w:ascii="Helvetica" w:eastAsia="Times New Roman" w:hAnsi="Helvetica" w:cs="Helvetica"/>
          <w:color w:val="333333"/>
          <w:sz w:val="20"/>
          <w:szCs w:val="20"/>
        </w:rPr>
        <w:t xml:space="preserve"> листе; </w:t>
      </w:r>
      <w:r w:rsidRPr="00CC486B">
        <w:rPr>
          <w:rFonts w:ascii="Helvetica" w:eastAsia="Times New Roman" w:hAnsi="Helvetica" w:cs="Helvetica"/>
          <w:color w:val="333333"/>
          <w:sz w:val="20"/>
          <w:szCs w:val="20"/>
        </w:rPr>
        <w:br/>
        <w:t xml:space="preserve">– применять для розжига печей бензин, керосин, дизельное топливо и </w:t>
      </w:r>
      <w:proofErr w:type="gramStart"/>
      <w:r w:rsidRPr="00CC486B">
        <w:rPr>
          <w:rFonts w:ascii="Helvetica" w:eastAsia="Times New Roman" w:hAnsi="Helvetica" w:cs="Helvetica"/>
          <w:color w:val="333333"/>
          <w:sz w:val="20"/>
          <w:szCs w:val="20"/>
        </w:rPr>
        <w:t>другие</w:t>
      </w:r>
      <w:proofErr w:type="gramEnd"/>
      <w:r w:rsidRPr="00CC486B">
        <w:rPr>
          <w:rFonts w:ascii="Helvetica" w:eastAsia="Times New Roman" w:hAnsi="Helvetica" w:cs="Helvetica"/>
          <w:color w:val="333333"/>
          <w:sz w:val="20"/>
          <w:szCs w:val="20"/>
        </w:rPr>
        <w:t xml:space="preserve"> легковоспламеняющиеся и горючие жидкости (так как при мгновенной вспышке горючего может произойти взрыв или выброс пламени); </w:t>
      </w:r>
      <w:r w:rsidRPr="00CC486B">
        <w:rPr>
          <w:rFonts w:ascii="Helvetica" w:eastAsia="Times New Roman" w:hAnsi="Helvetica" w:cs="Helvetica"/>
          <w:color w:val="333333"/>
          <w:sz w:val="20"/>
          <w:szCs w:val="20"/>
        </w:rPr>
        <w:br/>
        <w:t xml:space="preserve">– </w:t>
      </w:r>
      <w:proofErr w:type="gramStart"/>
      <w:r w:rsidRPr="00CC486B">
        <w:rPr>
          <w:rFonts w:ascii="Helvetica" w:eastAsia="Times New Roman" w:hAnsi="Helvetica" w:cs="Helvetica"/>
          <w:color w:val="333333"/>
          <w:sz w:val="20"/>
          <w:szCs w:val="20"/>
        </w:rPr>
        <w:t>топить углем, коксом и газом печи, не предназначенные для этих видов топлива; </w:t>
      </w:r>
      <w:r w:rsidRPr="00CC486B">
        <w:rPr>
          <w:rFonts w:ascii="Helvetica" w:eastAsia="Times New Roman" w:hAnsi="Helvetica" w:cs="Helvetica"/>
          <w:color w:val="333333"/>
          <w:sz w:val="20"/>
          <w:szCs w:val="20"/>
        </w:rPr>
        <w:br/>
        <w:t>– производить топку печей во время проведения в помещениях собраний и других массовых мероприятий; </w:t>
      </w:r>
      <w:r w:rsidRPr="00CC486B">
        <w:rPr>
          <w:rFonts w:ascii="Helvetica" w:eastAsia="Times New Roman" w:hAnsi="Helvetica" w:cs="Helvetica"/>
          <w:color w:val="333333"/>
          <w:sz w:val="20"/>
          <w:szCs w:val="20"/>
        </w:rPr>
        <w:br/>
        <w:t>– использовать вентиляционные и газовые каналы в качестве дымоходов; </w:t>
      </w:r>
      <w:r w:rsidRPr="00CC486B">
        <w:rPr>
          <w:rFonts w:ascii="Helvetica" w:eastAsia="Times New Roman" w:hAnsi="Helvetica" w:cs="Helvetica"/>
          <w:color w:val="333333"/>
          <w:sz w:val="20"/>
          <w:szCs w:val="20"/>
        </w:rPr>
        <w:br/>
        <w:t>– сушить одежду, дрова и другие материалы на печах и возле них; </w:t>
      </w:r>
      <w:r w:rsidRPr="00CC486B">
        <w:rPr>
          <w:rFonts w:ascii="Helvetica" w:eastAsia="Times New Roman" w:hAnsi="Helvetica" w:cs="Helvetica"/>
          <w:color w:val="333333"/>
          <w:sz w:val="20"/>
          <w:szCs w:val="20"/>
        </w:rPr>
        <w:br/>
        <w:t>– топить печи с открытой дверцей; </w:t>
      </w:r>
      <w:r w:rsidRPr="00CC486B">
        <w:rPr>
          <w:rFonts w:ascii="Helvetica" w:eastAsia="Times New Roman" w:hAnsi="Helvetica" w:cs="Helvetica"/>
          <w:color w:val="333333"/>
          <w:sz w:val="20"/>
          <w:szCs w:val="20"/>
        </w:rPr>
        <w:br/>
        <w:t>– перекаливать печи.</w:t>
      </w:r>
      <w:proofErr w:type="gramEnd"/>
      <w:r w:rsidRPr="00CC486B">
        <w:rPr>
          <w:rFonts w:ascii="Helvetica" w:eastAsia="Times New Roman" w:hAnsi="Helvetica" w:cs="Helvetica"/>
          <w:color w:val="333333"/>
          <w:sz w:val="20"/>
          <w:szCs w:val="20"/>
        </w:rPr>
        <w:t> </w:t>
      </w:r>
      <w:r w:rsidRPr="00CC486B">
        <w:rPr>
          <w:rFonts w:ascii="Helvetica" w:eastAsia="Times New Roman" w:hAnsi="Helvetica" w:cs="Helvetica"/>
          <w:color w:val="333333"/>
          <w:sz w:val="20"/>
          <w:szCs w:val="20"/>
        </w:rPr>
        <w:br/>
      </w:r>
      <w:r w:rsidRPr="00CC486B">
        <w:rPr>
          <w:rFonts w:ascii="Helvetica" w:eastAsia="Times New Roman" w:hAnsi="Helvetica" w:cs="Helvetica"/>
          <w:color w:val="333333"/>
          <w:sz w:val="20"/>
          <w:szCs w:val="20"/>
        </w:rPr>
        <w:br/>
        <w:t>•   Не доверяйте кладку печей случайным людям. Кладка печи должна строго соответствовать специальным строительным нормам и правилам (</w:t>
      </w:r>
      <w:proofErr w:type="spellStart"/>
      <w:r w:rsidRPr="00CC486B">
        <w:rPr>
          <w:rFonts w:ascii="Helvetica" w:eastAsia="Times New Roman" w:hAnsi="Helvetica" w:cs="Helvetica"/>
          <w:color w:val="333333"/>
          <w:sz w:val="20"/>
          <w:szCs w:val="20"/>
        </w:rPr>
        <w:t>СНИПам</w:t>
      </w:r>
      <w:proofErr w:type="spellEnd"/>
      <w:r w:rsidRPr="00CC486B">
        <w:rPr>
          <w:rFonts w:ascii="Helvetica" w:eastAsia="Times New Roman" w:hAnsi="Helvetica" w:cs="Helvetica"/>
          <w:color w:val="333333"/>
          <w:sz w:val="20"/>
          <w:szCs w:val="20"/>
        </w:rPr>
        <w:t>) на строительство печей. </w:t>
      </w:r>
      <w:r w:rsidRPr="00CC486B">
        <w:rPr>
          <w:rFonts w:ascii="Helvetica" w:eastAsia="Times New Roman" w:hAnsi="Helvetica" w:cs="Helvetica"/>
          <w:color w:val="333333"/>
          <w:sz w:val="20"/>
          <w:szCs w:val="20"/>
        </w:rPr>
        <w:br/>
        <w:t>•    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 </w:t>
      </w:r>
      <w:r w:rsidRPr="00CC486B">
        <w:rPr>
          <w:rFonts w:ascii="Helvetica" w:eastAsia="Times New Roman" w:hAnsi="Helvetica" w:cs="Helvetica"/>
          <w:color w:val="333333"/>
          <w:sz w:val="20"/>
          <w:szCs w:val="20"/>
        </w:rPr>
        <w:br/>
        <w:t>•  Запрещается эксплуатировать печи и другие отопительные приборы без противопожарных разделок (</w:t>
      </w:r>
      <w:proofErr w:type="spellStart"/>
      <w:r w:rsidRPr="00CC486B">
        <w:rPr>
          <w:rFonts w:ascii="Helvetica" w:eastAsia="Times New Roman" w:hAnsi="Helvetica" w:cs="Helvetica"/>
          <w:color w:val="333333"/>
          <w:sz w:val="20"/>
          <w:szCs w:val="20"/>
        </w:rPr>
        <w:t>отступок</w:t>
      </w:r>
      <w:proofErr w:type="spellEnd"/>
      <w:r w:rsidRPr="00CC486B">
        <w:rPr>
          <w:rFonts w:ascii="Helvetica" w:eastAsia="Times New Roman" w:hAnsi="Helvetica" w:cs="Helvetica"/>
          <w:color w:val="333333"/>
          <w:sz w:val="20"/>
          <w:szCs w:val="20"/>
        </w:rPr>
        <w:t xml:space="preserve">) от горючих конструкций, </w:t>
      </w:r>
      <w:proofErr w:type="spellStart"/>
      <w:r w:rsidRPr="00CC486B">
        <w:rPr>
          <w:rFonts w:ascii="Helvetica" w:eastAsia="Times New Roman" w:hAnsi="Helvetica" w:cs="Helvetica"/>
          <w:color w:val="333333"/>
          <w:sz w:val="20"/>
          <w:szCs w:val="20"/>
        </w:rPr>
        <w:t>предтопочных</w:t>
      </w:r>
      <w:proofErr w:type="spellEnd"/>
      <w:r w:rsidRPr="00CC486B">
        <w:rPr>
          <w:rFonts w:ascii="Helvetica" w:eastAsia="Times New Roman" w:hAnsi="Helvetica" w:cs="Helvetica"/>
          <w:color w:val="333333"/>
          <w:sz w:val="20"/>
          <w:szCs w:val="20"/>
        </w:rPr>
        <w:t xml:space="preserve"> листов, изготовленных из негорючего материала размером не менее 0,5х</w:t>
      </w:r>
      <w:proofErr w:type="gramStart"/>
      <w:r w:rsidRPr="00CC486B">
        <w:rPr>
          <w:rFonts w:ascii="Helvetica" w:eastAsia="Times New Roman" w:hAnsi="Helvetica" w:cs="Helvetica"/>
          <w:color w:val="333333"/>
          <w:sz w:val="20"/>
          <w:szCs w:val="20"/>
        </w:rPr>
        <w:t>0</w:t>
      </w:r>
      <w:proofErr w:type="gramEnd"/>
      <w:r w:rsidRPr="00CC486B">
        <w:rPr>
          <w:rFonts w:ascii="Helvetica" w:eastAsia="Times New Roman" w:hAnsi="Helvetica" w:cs="Helvetica"/>
          <w:color w:val="333333"/>
          <w:sz w:val="20"/>
          <w:szCs w:val="20"/>
        </w:rPr>
        <w:t>,7 метра (на деревянном или другом полу из горючих материалов), а также при наличии прогаров и повреждений в разделках (</w:t>
      </w:r>
      <w:proofErr w:type="spellStart"/>
      <w:r w:rsidRPr="00CC486B">
        <w:rPr>
          <w:rFonts w:ascii="Helvetica" w:eastAsia="Times New Roman" w:hAnsi="Helvetica" w:cs="Helvetica"/>
          <w:color w:val="333333"/>
          <w:sz w:val="20"/>
          <w:szCs w:val="20"/>
        </w:rPr>
        <w:t>отступках</w:t>
      </w:r>
      <w:proofErr w:type="spellEnd"/>
      <w:r w:rsidRPr="00CC486B">
        <w:rPr>
          <w:rFonts w:ascii="Helvetica" w:eastAsia="Times New Roman" w:hAnsi="Helvetica" w:cs="Helvetica"/>
          <w:color w:val="333333"/>
          <w:sz w:val="20"/>
          <w:szCs w:val="20"/>
        </w:rPr>
        <w:t xml:space="preserve">) и </w:t>
      </w:r>
      <w:proofErr w:type="spellStart"/>
      <w:r w:rsidRPr="00CC486B">
        <w:rPr>
          <w:rFonts w:ascii="Helvetica" w:eastAsia="Times New Roman" w:hAnsi="Helvetica" w:cs="Helvetica"/>
          <w:color w:val="333333"/>
          <w:sz w:val="20"/>
          <w:szCs w:val="20"/>
        </w:rPr>
        <w:t>предтопочных</w:t>
      </w:r>
      <w:proofErr w:type="spellEnd"/>
      <w:r w:rsidRPr="00CC486B">
        <w:rPr>
          <w:rFonts w:ascii="Helvetica" w:eastAsia="Times New Roman" w:hAnsi="Helvetica" w:cs="Helvetica"/>
          <w:color w:val="333333"/>
          <w:sz w:val="20"/>
          <w:szCs w:val="20"/>
        </w:rPr>
        <w:t xml:space="preserve"> листах. </w:t>
      </w:r>
      <w:r w:rsidRPr="00CC486B">
        <w:rPr>
          <w:rFonts w:ascii="Helvetica" w:eastAsia="Times New Roman" w:hAnsi="Helvetica" w:cs="Helvetica"/>
          <w:color w:val="333333"/>
          <w:sz w:val="20"/>
          <w:szCs w:val="20"/>
        </w:rPr>
        <w:br/>
        <w:t>•    Очистка дымоходов и печей от сажи должна производиться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 </w:t>
      </w:r>
      <w:r w:rsidRPr="00CC486B">
        <w:rPr>
          <w:rFonts w:ascii="Helvetica" w:eastAsia="Times New Roman" w:hAnsi="Helvetica" w:cs="Helvetica"/>
          <w:color w:val="333333"/>
          <w:sz w:val="20"/>
          <w:szCs w:val="20"/>
        </w:rPr>
        <w:br/>
        <w:t>•    Дымовые трубы над сгораемыми крышами должны иметь искроуловители (металлические сетки). </w:t>
      </w:r>
      <w:r w:rsidRPr="00CC486B">
        <w:rPr>
          <w:rFonts w:ascii="Helvetica" w:eastAsia="Times New Roman" w:hAnsi="Helvetica" w:cs="Helvetica"/>
          <w:color w:val="333333"/>
          <w:sz w:val="20"/>
          <w:szCs w:val="20"/>
        </w:rPr>
        <w:br/>
        <w:t>•    Зола и шлак, выгребаемые из топок, должны быть тщательно пролиты водой и удалены в специально отведенное для этого место. </w:t>
      </w:r>
      <w:r w:rsidRPr="00CC486B">
        <w:rPr>
          <w:rFonts w:ascii="Helvetica" w:eastAsia="Times New Roman" w:hAnsi="Helvetica" w:cs="Helvetica"/>
          <w:color w:val="333333"/>
          <w:sz w:val="20"/>
          <w:szCs w:val="20"/>
        </w:rPr>
        <w:br/>
        <w:t xml:space="preserve">•    Помните, что пожар может возникнуть в результате проникновения огня и искр через трещины и </w:t>
      </w:r>
      <w:proofErr w:type="spellStart"/>
      <w:r w:rsidRPr="00CC486B">
        <w:rPr>
          <w:rFonts w:ascii="Helvetica" w:eastAsia="Times New Roman" w:hAnsi="Helvetica" w:cs="Helvetica"/>
          <w:color w:val="333333"/>
          <w:sz w:val="20"/>
          <w:szCs w:val="20"/>
        </w:rPr>
        <w:t>неплотности</w:t>
      </w:r>
      <w:proofErr w:type="spellEnd"/>
      <w:r w:rsidRPr="00CC486B">
        <w:rPr>
          <w:rFonts w:ascii="Helvetica" w:eastAsia="Times New Roman" w:hAnsi="Helvetica" w:cs="Helvetica"/>
          <w:color w:val="333333"/>
          <w:sz w:val="20"/>
          <w:szCs w:val="20"/>
        </w:rPr>
        <w:t xml:space="preserve">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необходимости производить ремонт. </w:t>
      </w:r>
      <w:r w:rsidRPr="00CC486B">
        <w:rPr>
          <w:rFonts w:ascii="Helvetica" w:eastAsia="Times New Roman" w:hAnsi="Helvetica" w:cs="Helvetica"/>
          <w:color w:val="333333"/>
          <w:sz w:val="20"/>
          <w:szCs w:val="20"/>
        </w:rPr>
        <w:br/>
      </w:r>
      <w:r w:rsidRPr="00D8453E">
        <w:rPr>
          <w:rFonts w:ascii="Arial" w:eastAsia="Times New Roman" w:hAnsi="Arial" w:cs="Arial"/>
          <w:color w:val="000000"/>
          <w:sz w:val="18"/>
          <w:szCs w:val="18"/>
        </w:rPr>
        <w:br/>
      </w:r>
    </w:p>
    <w:p w:rsidR="00CC486B" w:rsidRPr="006B2ADC" w:rsidRDefault="00CC486B" w:rsidP="00CC486B">
      <w:pPr>
        <w:shd w:val="clear" w:color="auto" w:fill="FFFFFF"/>
        <w:spacing w:before="180" w:after="180" w:line="360" w:lineRule="atLeast"/>
        <w:outlineLvl w:val="1"/>
        <w:rPr>
          <w:rFonts w:ascii="Helvetica" w:eastAsia="Times New Roman" w:hAnsi="Helvetica" w:cs="Helvetica"/>
          <w:b/>
          <w:bCs/>
          <w:color w:val="0088CC"/>
          <w:sz w:val="33"/>
          <w:szCs w:val="33"/>
        </w:rPr>
      </w:pPr>
      <w:r w:rsidRPr="006B2ADC">
        <w:rPr>
          <w:rFonts w:ascii="Helvetica" w:eastAsia="Times New Roman" w:hAnsi="Helvetica" w:cs="Helvetica"/>
          <w:b/>
          <w:bCs/>
          <w:color w:val="0088CC"/>
          <w:sz w:val="33"/>
          <w:szCs w:val="33"/>
        </w:rPr>
        <w:t>Действия в случае возникновения пожара</w:t>
      </w:r>
    </w:p>
    <w:p w:rsidR="00CC486B" w:rsidRPr="006B2ADC" w:rsidRDefault="00CC486B" w:rsidP="00CC486B">
      <w:pPr>
        <w:numPr>
          <w:ilvl w:val="0"/>
          <w:numId w:val="1"/>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Нельзя ни в коем случае поддаваться панике. Держите себя в руках, паника может стоить жизни!</w:t>
      </w:r>
    </w:p>
    <w:p w:rsidR="00CC486B" w:rsidRPr="006B2ADC" w:rsidRDefault="00CC486B" w:rsidP="00CC486B">
      <w:pPr>
        <w:numPr>
          <w:ilvl w:val="0"/>
          <w:numId w:val="1"/>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Очень опасно для жизни входить в зону задымления, даже если там не видно очагов возгорания огня.</w:t>
      </w:r>
    </w:p>
    <w:p w:rsidR="00CC486B" w:rsidRPr="006B2ADC" w:rsidRDefault="00CC486B" w:rsidP="00CC486B">
      <w:pPr>
        <w:numPr>
          <w:ilvl w:val="0"/>
          <w:numId w:val="1"/>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При спасении людей из горящих домов следует помнить:</w:t>
      </w:r>
    </w:p>
    <w:p w:rsidR="00CC486B" w:rsidRPr="006B2ADC" w:rsidRDefault="00CC486B" w:rsidP="00CC486B">
      <w:pPr>
        <w:numPr>
          <w:ilvl w:val="0"/>
          <w:numId w:val="1"/>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Следует накрыться мокрым одеялом или любой мокрой тканью перед тем, как входить в горящее здание (подойдёт также любая мокрая одежда).</w:t>
      </w:r>
    </w:p>
    <w:p w:rsidR="00CC486B" w:rsidRPr="006B2ADC" w:rsidRDefault="00CC486B" w:rsidP="00CC486B">
      <w:pPr>
        <w:numPr>
          <w:ilvl w:val="0"/>
          <w:numId w:val="1"/>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lastRenderedPageBreak/>
        <w:t>Огонь питается кислородом, поэтому при резком открытии дверей возможно ещё большее возгорание. По этой причине дверь открывать в горящее помещение нужно осторожно и медленно.</w:t>
      </w:r>
    </w:p>
    <w:p w:rsidR="00CC486B" w:rsidRPr="006B2ADC" w:rsidRDefault="00CC486B" w:rsidP="00CC486B">
      <w:pPr>
        <w:numPr>
          <w:ilvl w:val="0"/>
          <w:numId w:val="1"/>
        </w:numPr>
        <w:shd w:val="clear" w:color="auto" w:fill="FFFFFF"/>
        <w:spacing w:before="60" w:after="100" w:afterAutospacing="1" w:line="270" w:lineRule="atLeast"/>
        <w:ind w:left="375"/>
        <w:rPr>
          <w:rFonts w:ascii="Helvetica" w:eastAsia="Times New Roman" w:hAnsi="Helvetica" w:cs="Helvetica"/>
          <w:color w:val="333333"/>
          <w:sz w:val="20"/>
          <w:szCs w:val="20"/>
        </w:rPr>
      </w:pPr>
      <w:proofErr w:type="gramStart"/>
      <w:r w:rsidRPr="006B2ADC">
        <w:rPr>
          <w:rFonts w:ascii="Helvetica" w:eastAsia="Times New Roman" w:hAnsi="Helvetica" w:cs="Helvetica"/>
          <w:color w:val="333333"/>
          <w:sz w:val="20"/>
          <w:szCs w:val="20"/>
        </w:rPr>
        <w:t>в</w:t>
      </w:r>
      <w:proofErr w:type="gramEnd"/>
      <w:r w:rsidRPr="006B2ADC">
        <w:rPr>
          <w:rFonts w:ascii="Helvetica" w:eastAsia="Times New Roman" w:hAnsi="Helvetica" w:cs="Helvetica"/>
          <w:color w:val="333333"/>
          <w:sz w:val="20"/>
          <w:szCs w:val="20"/>
        </w:rPr>
        <w:t>оздуха больше внизу, поэтому в сильно задымленном помещении перемещаться лучше пригнувшись, а ещё лучше — ползком.</w:t>
      </w:r>
    </w:p>
    <w:p w:rsidR="00CC486B" w:rsidRPr="006B2ADC" w:rsidRDefault="00CC486B" w:rsidP="00CC486B">
      <w:pPr>
        <w:numPr>
          <w:ilvl w:val="0"/>
          <w:numId w:val="1"/>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Марлевая повязка или влажная ткань защитит вас от угарного газа, если дышать через неё.</w:t>
      </w:r>
    </w:p>
    <w:p w:rsidR="00CC486B" w:rsidRPr="006B2ADC" w:rsidRDefault="00CC486B" w:rsidP="00CC486B">
      <w:pPr>
        <w:numPr>
          <w:ilvl w:val="0"/>
          <w:numId w:val="1"/>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В первую очередь из горящих зданий нужно эвакуировать детей, инвалидов и людей пожилого возраста. Маленькие дети могут спрятаться от страха в шкаф или под кровать, могут забиться в угол.</w:t>
      </w:r>
    </w:p>
    <w:p w:rsidR="00CC486B" w:rsidRPr="006B2ADC" w:rsidRDefault="00CC486B" w:rsidP="00CC486B">
      <w:pPr>
        <w:numPr>
          <w:ilvl w:val="0"/>
          <w:numId w:val="1"/>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Из очага пожара выходить нужно в ту же сторону, откуда дует ветер.</w:t>
      </w:r>
    </w:p>
    <w:p w:rsidR="00CC486B" w:rsidRPr="006B2ADC" w:rsidRDefault="00CC486B" w:rsidP="00CC486B">
      <w:pPr>
        <w:numPr>
          <w:ilvl w:val="0"/>
          <w:numId w:val="1"/>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Если на пострадавшем горит одежда, нужно повалить его на пол, накинуть на него какую-нибудь желательно мокрую одежду или ткань, чтобы сбить огонь, плотно прижав ткань к телу, после чего вызвать скорую помощь по номеру телефона «103».</w:t>
      </w:r>
    </w:p>
    <w:p w:rsidR="00CC486B" w:rsidRPr="006B2ADC" w:rsidRDefault="00CC486B" w:rsidP="00CC486B">
      <w:pPr>
        <w:numPr>
          <w:ilvl w:val="0"/>
          <w:numId w:val="1"/>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 xml:space="preserve">Если загорелась одежда на вас, нужно упасть на землю и кататься по земле, дабы сбить пламя. Бежать </w:t>
      </w:r>
      <w:proofErr w:type="gramStart"/>
      <w:r w:rsidRPr="006B2ADC">
        <w:rPr>
          <w:rFonts w:ascii="Helvetica" w:eastAsia="Times New Roman" w:hAnsi="Helvetica" w:cs="Helvetica"/>
          <w:color w:val="333333"/>
          <w:sz w:val="20"/>
          <w:szCs w:val="20"/>
        </w:rPr>
        <w:t>с</w:t>
      </w:r>
      <w:proofErr w:type="gramEnd"/>
      <w:r w:rsidRPr="006B2ADC">
        <w:rPr>
          <w:rFonts w:ascii="Helvetica" w:eastAsia="Times New Roman" w:hAnsi="Helvetica" w:cs="Helvetica"/>
          <w:color w:val="333333"/>
          <w:sz w:val="20"/>
          <w:szCs w:val="20"/>
        </w:rPr>
        <w:t xml:space="preserve"> </w:t>
      </w:r>
      <w:proofErr w:type="gramStart"/>
      <w:r w:rsidRPr="006B2ADC">
        <w:rPr>
          <w:rFonts w:ascii="Helvetica" w:eastAsia="Times New Roman" w:hAnsi="Helvetica" w:cs="Helvetica"/>
          <w:color w:val="333333"/>
          <w:sz w:val="20"/>
          <w:szCs w:val="20"/>
        </w:rPr>
        <w:t>горящей</w:t>
      </w:r>
      <w:proofErr w:type="gramEnd"/>
      <w:r w:rsidRPr="006B2ADC">
        <w:rPr>
          <w:rFonts w:ascii="Helvetica" w:eastAsia="Times New Roman" w:hAnsi="Helvetica" w:cs="Helvetica"/>
          <w:color w:val="333333"/>
          <w:sz w:val="20"/>
          <w:szCs w:val="20"/>
        </w:rPr>
        <w:t xml:space="preserve"> на себе одежде нет смысла — огонь разгорится ещё больше.</w:t>
      </w:r>
    </w:p>
    <w:p w:rsidR="00CC486B" w:rsidRPr="006B2ADC" w:rsidRDefault="00CC486B" w:rsidP="00CC486B">
      <w:pPr>
        <w:numPr>
          <w:ilvl w:val="0"/>
          <w:numId w:val="1"/>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Для тушения пожара можно использовать самые разные средства: пожарные гидранты, огнетушители, песок, воду, землю, влажные одеяла.</w:t>
      </w:r>
    </w:p>
    <w:p w:rsidR="00CC486B" w:rsidRPr="006B2ADC" w:rsidRDefault="00CC486B" w:rsidP="00CC486B">
      <w:pPr>
        <w:numPr>
          <w:ilvl w:val="0"/>
          <w:numId w:val="1"/>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 xml:space="preserve">Такие вещества, как керосин, растворители, бензин, органические масла следует тушить только при помощи специальных средств. Для тушения таких веществ используют другие виды огнетушителей. Если таких огнетушителей под рукой нет, можно засыпать их песком или землёй. При небольшом очаге возгорания бензин и подобные </w:t>
      </w:r>
      <w:proofErr w:type="gramStart"/>
      <w:r w:rsidRPr="006B2ADC">
        <w:rPr>
          <w:rFonts w:ascii="Helvetica" w:eastAsia="Times New Roman" w:hAnsi="Helvetica" w:cs="Helvetica"/>
          <w:color w:val="333333"/>
          <w:sz w:val="20"/>
          <w:szCs w:val="20"/>
        </w:rPr>
        <w:t>вещества</w:t>
      </w:r>
      <w:proofErr w:type="gramEnd"/>
      <w:r w:rsidRPr="006B2ADC">
        <w:rPr>
          <w:rFonts w:ascii="Helvetica" w:eastAsia="Times New Roman" w:hAnsi="Helvetica" w:cs="Helvetica"/>
          <w:color w:val="333333"/>
          <w:sz w:val="20"/>
          <w:szCs w:val="20"/>
        </w:rPr>
        <w:t xml:space="preserve"> вышеперечисленные можно накрыть асбестовым или брезентовым покрывалом, а также влажной тканью или одеждой.</w:t>
      </w:r>
    </w:p>
    <w:p w:rsidR="00CC486B" w:rsidRPr="006B2ADC" w:rsidRDefault="00CC486B" w:rsidP="00CC486B">
      <w:pPr>
        <w:numPr>
          <w:ilvl w:val="0"/>
          <w:numId w:val="1"/>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При возгорании проводки или электрооборудования сначала необходимо выключить рубильник, выключатель, электрические пробки и только после этого начинать тушить огонь.</w:t>
      </w:r>
    </w:p>
    <w:p w:rsidR="00CC486B" w:rsidRPr="006B2ADC" w:rsidRDefault="00CC486B" w:rsidP="00CC486B">
      <w:pPr>
        <w:shd w:val="clear" w:color="auto" w:fill="FFFFFF"/>
        <w:spacing w:before="180" w:after="180" w:line="360" w:lineRule="atLeast"/>
        <w:outlineLvl w:val="1"/>
        <w:rPr>
          <w:rFonts w:ascii="Helvetica" w:eastAsia="Times New Roman" w:hAnsi="Helvetica" w:cs="Helvetica"/>
          <w:b/>
          <w:bCs/>
          <w:color w:val="0088CC"/>
          <w:sz w:val="33"/>
          <w:szCs w:val="33"/>
        </w:rPr>
      </w:pPr>
      <w:r w:rsidRPr="006B2ADC">
        <w:rPr>
          <w:rFonts w:ascii="Helvetica" w:eastAsia="Times New Roman" w:hAnsi="Helvetica" w:cs="Helvetica"/>
          <w:b/>
          <w:bCs/>
          <w:color w:val="0088CC"/>
          <w:sz w:val="33"/>
          <w:szCs w:val="33"/>
        </w:rPr>
        <w:t>Порядок действий в случае возникновения пожара</w:t>
      </w:r>
    </w:p>
    <w:p w:rsidR="00CC486B" w:rsidRPr="006B2ADC" w:rsidRDefault="00CC486B" w:rsidP="00CC486B">
      <w:pPr>
        <w:shd w:val="clear" w:color="auto" w:fill="FFFFFF"/>
        <w:spacing w:after="13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Если при пожаре вы находитесь в помещении:</w:t>
      </w:r>
    </w:p>
    <w:p w:rsidR="00CC486B" w:rsidRPr="006B2ADC" w:rsidRDefault="00CC486B" w:rsidP="00CC486B">
      <w:pPr>
        <w:numPr>
          <w:ilvl w:val="0"/>
          <w:numId w:val="2"/>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Если вы проснулись от треска пожара или запаха дыма нужно не сесть в постели и не встать с неё, а скатиться с постели прямо на пол. К двери или балкону нужно передвигаться ползком, но двери нельзя открывать сразу, а потихоньку и медленно, чтобы не вызвать ещё большее возгорание.</w:t>
      </w:r>
    </w:p>
    <w:p w:rsidR="00CC486B" w:rsidRPr="006B2ADC" w:rsidRDefault="00CC486B" w:rsidP="00CC486B">
      <w:pPr>
        <w:numPr>
          <w:ilvl w:val="0"/>
          <w:numId w:val="2"/>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Если двери не горячие, можно их открыть и быстро выйти из помещения. Если двери горячие, нет смысла их открывать — дым и пламя не дадут вам выйти.</w:t>
      </w:r>
    </w:p>
    <w:p w:rsidR="00CC486B" w:rsidRPr="006B2ADC" w:rsidRDefault="00CC486B" w:rsidP="00CC486B">
      <w:pPr>
        <w:numPr>
          <w:ilvl w:val="0"/>
          <w:numId w:val="2"/>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Нужно закрыть тканью или одеждой все отверстия, чтобы дым не проникал в помещение, где вы находитесь.</w:t>
      </w:r>
    </w:p>
    <w:p w:rsidR="00CC486B" w:rsidRPr="006B2ADC" w:rsidRDefault="00CC486B" w:rsidP="00CC486B">
      <w:pPr>
        <w:numPr>
          <w:ilvl w:val="0"/>
          <w:numId w:val="2"/>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Следует осторожно открыть окно и позвать на помощь. Если рядом мобильный телефон, позвоните по номеру телефона «101» и вызовите пожарных.</w:t>
      </w:r>
    </w:p>
    <w:p w:rsidR="00CC486B" w:rsidRPr="006B2ADC" w:rsidRDefault="00CC486B" w:rsidP="00CC486B">
      <w:pPr>
        <w:numPr>
          <w:ilvl w:val="0"/>
          <w:numId w:val="2"/>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Если открыть окно не получилось, нужно разбить его каким-то тяжёлым предметом: табуреткой, вазой, стулом.</w:t>
      </w:r>
    </w:p>
    <w:p w:rsidR="00CC486B" w:rsidRPr="006B2ADC" w:rsidRDefault="00CC486B" w:rsidP="00CC486B">
      <w:pPr>
        <w:numPr>
          <w:ilvl w:val="0"/>
          <w:numId w:val="2"/>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Если получилось выйти через двери нужно ползком выбраться из здания, закрывая за собой все двери, чтобы дым не распространялся дальше.</w:t>
      </w:r>
    </w:p>
    <w:p w:rsidR="00CC486B" w:rsidRPr="006B2ADC" w:rsidRDefault="00CC486B" w:rsidP="00CC486B">
      <w:pPr>
        <w:numPr>
          <w:ilvl w:val="0"/>
          <w:numId w:val="2"/>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При пожаре нельзя пользоваться лифтами! В высотных домах бежать сквозь огонь опасно, в таких случаях есть возможность спастись на крыше здания.</w:t>
      </w:r>
    </w:p>
    <w:p w:rsidR="00CC486B" w:rsidRPr="006B2ADC" w:rsidRDefault="00CC486B" w:rsidP="00CC486B">
      <w:pPr>
        <w:shd w:val="clear" w:color="auto" w:fill="FFFFFF"/>
        <w:spacing w:before="180" w:after="180" w:line="360" w:lineRule="atLeast"/>
        <w:outlineLvl w:val="1"/>
        <w:rPr>
          <w:rFonts w:ascii="Helvetica" w:eastAsia="Times New Roman" w:hAnsi="Helvetica" w:cs="Helvetica"/>
          <w:b/>
          <w:bCs/>
          <w:color w:val="0088CC"/>
          <w:sz w:val="33"/>
          <w:szCs w:val="33"/>
        </w:rPr>
      </w:pPr>
      <w:r w:rsidRPr="006B2ADC">
        <w:rPr>
          <w:rFonts w:ascii="Helvetica" w:eastAsia="Times New Roman" w:hAnsi="Helvetica" w:cs="Helvetica"/>
          <w:b/>
          <w:bCs/>
          <w:color w:val="0088CC"/>
          <w:sz w:val="33"/>
          <w:szCs w:val="33"/>
        </w:rPr>
        <w:t>Первая помощь при ожогах</w:t>
      </w:r>
    </w:p>
    <w:p w:rsidR="00CC486B" w:rsidRPr="006B2ADC" w:rsidRDefault="00CC486B" w:rsidP="00CC486B">
      <w:pPr>
        <w:numPr>
          <w:ilvl w:val="0"/>
          <w:numId w:val="3"/>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В первую очередь нужно вызвать скорую медицинскую помощь по номеру телефона «103».</w:t>
      </w:r>
    </w:p>
    <w:p w:rsidR="00CC486B" w:rsidRPr="006B2ADC" w:rsidRDefault="00CC486B" w:rsidP="00CC486B">
      <w:pPr>
        <w:numPr>
          <w:ilvl w:val="0"/>
          <w:numId w:val="3"/>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Пострадавшего следует отнести подальше от огня и дыма, посадить или положить его.</w:t>
      </w:r>
    </w:p>
    <w:p w:rsidR="00CC486B" w:rsidRPr="006B2ADC" w:rsidRDefault="00CC486B" w:rsidP="00CC486B">
      <w:pPr>
        <w:numPr>
          <w:ilvl w:val="0"/>
          <w:numId w:val="3"/>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Следует места ожога обливать водой на протяжении 15 минут, но зимой в морозы делать это нужно максимально осторожно, чтобы не получить к ожогам ещё переохлаждение или обморожение.</w:t>
      </w:r>
    </w:p>
    <w:p w:rsidR="00CC486B" w:rsidRPr="006B2ADC" w:rsidRDefault="00CC486B" w:rsidP="00CC486B">
      <w:pPr>
        <w:numPr>
          <w:ilvl w:val="0"/>
          <w:numId w:val="3"/>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При возможности с поражённых мест нужно снять обувь, одежду, аксессуары (часы, кольца, браслеты).</w:t>
      </w:r>
    </w:p>
    <w:p w:rsidR="00CC486B" w:rsidRPr="006B2ADC" w:rsidRDefault="00CC486B" w:rsidP="00CC486B">
      <w:pPr>
        <w:numPr>
          <w:ilvl w:val="0"/>
          <w:numId w:val="3"/>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lastRenderedPageBreak/>
        <w:t>Если одежда не пристала к телу, нужно тоже снять её с поражённых ожогами участков тела пострадавшего.</w:t>
      </w:r>
    </w:p>
    <w:p w:rsidR="00CC486B" w:rsidRPr="006B2ADC" w:rsidRDefault="00CC486B" w:rsidP="00CC486B">
      <w:pPr>
        <w:numPr>
          <w:ilvl w:val="0"/>
          <w:numId w:val="3"/>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Ожоги нельзя оставлять открытыми, их нужно прикрыть чистой тканью без ворса, для этой цели можно использовать чистые наволочки или простыни.</w:t>
      </w:r>
    </w:p>
    <w:p w:rsidR="00CC486B" w:rsidRPr="006B2ADC" w:rsidRDefault="00CC486B" w:rsidP="00CC486B">
      <w:pPr>
        <w:numPr>
          <w:ilvl w:val="0"/>
          <w:numId w:val="3"/>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НЕЛЬЗЯ ТРОГАТЬ НИЧЕГО, ЧТО ПРИСТАЛО К МЕСТУ ОЖОГА.</w:t>
      </w:r>
    </w:p>
    <w:p w:rsidR="00CC486B" w:rsidRPr="006B2ADC" w:rsidRDefault="00CC486B" w:rsidP="00CC486B">
      <w:pPr>
        <w:numPr>
          <w:ilvl w:val="0"/>
          <w:numId w:val="3"/>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Нельзя смазывать ожоги лосьонами, кремами или маслами.</w:t>
      </w:r>
    </w:p>
    <w:p w:rsidR="00CC486B" w:rsidRPr="006B2ADC" w:rsidRDefault="00CC486B" w:rsidP="00CC486B">
      <w:pPr>
        <w:numPr>
          <w:ilvl w:val="0"/>
          <w:numId w:val="3"/>
        </w:numPr>
        <w:shd w:val="clear" w:color="auto" w:fill="FFFFFF"/>
        <w:spacing w:before="60" w:after="100" w:afterAutospacing="1" w:line="270" w:lineRule="atLeast"/>
        <w:ind w:left="375"/>
        <w:rPr>
          <w:rFonts w:ascii="Helvetica" w:eastAsia="Times New Roman" w:hAnsi="Helvetica" w:cs="Helvetica"/>
          <w:color w:val="333333"/>
          <w:sz w:val="20"/>
          <w:szCs w:val="20"/>
        </w:rPr>
      </w:pPr>
      <w:r w:rsidRPr="006B2ADC">
        <w:rPr>
          <w:rFonts w:ascii="Helvetica" w:eastAsia="Times New Roman" w:hAnsi="Helvetica" w:cs="Helvetica"/>
          <w:color w:val="333333"/>
          <w:sz w:val="20"/>
          <w:szCs w:val="20"/>
        </w:rPr>
        <w:t>Ни в коем случае нельзя прокалывать пузыри.</w:t>
      </w:r>
    </w:p>
    <w:p w:rsidR="00D8453E" w:rsidRPr="00D8453E" w:rsidRDefault="00D8453E" w:rsidP="00D8453E">
      <w:pPr>
        <w:rPr>
          <w:rFonts w:eastAsia="Times New Roman"/>
        </w:rPr>
      </w:pPr>
      <w:r w:rsidRPr="00D8453E">
        <w:rPr>
          <w:rFonts w:ascii="Arial" w:eastAsia="Times New Roman" w:hAnsi="Arial" w:cs="Arial"/>
          <w:color w:val="000000"/>
          <w:sz w:val="18"/>
          <w:szCs w:val="18"/>
        </w:rPr>
        <w:br/>
      </w:r>
    </w:p>
    <w:p w:rsidR="00D8453E" w:rsidRPr="00D8453E" w:rsidRDefault="00D8453E" w:rsidP="00D8453E">
      <w:pPr>
        <w:shd w:val="clear" w:color="auto" w:fill="FFFFFF"/>
        <w:jc w:val="center"/>
        <w:rPr>
          <w:rFonts w:ascii="Arial" w:eastAsia="Times New Roman" w:hAnsi="Arial" w:cs="Arial"/>
          <w:color w:val="000000"/>
          <w:sz w:val="18"/>
          <w:szCs w:val="18"/>
        </w:rPr>
      </w:pPr>
      <w:r w:rsidRPr="00D8453E">
        <w:rPr>
          <w:rFonts w:ascii="Arial" w:eastAsia="Times New Roman" w:hAnsi="Arial" w:cs="Arial"/>
          <w:b/>
          <w:bCs/>
          <w:color w:val="000000"/>
          <w:sz w:val="20"/>
          <w:szCs w:val="20"/>
        </w:rPr>
        <w:t>Соблюдение мер пожарной безопасности – это залог вашего благополучия, сохранности вашей жизни и жизни ваших близких! </w:t>
      </w:r>
      <w:r w:rsidRPr="00D8453E">
        <w:rPr>
          <w:rFonts w:ascii="Arial" w:eastAsia="Times New Roman" w:hAnsi="Arial" w:cs="Arial"/>
          <w:color w:val="000000"/>
          <w:sz w:val="18"/>
          <w:szCs w:val="18"/>
        </w:rPr>
        <w:br/>
      </w:r>
      <w:r w:rsidRPr="00D8453E">
        <w:rPr>
          <w:rFonts w:ascii="Arial" w:eastAsia="Times New Roman" w:hAnsi="Arial" w:cs="Arial"/>
          <w:b/>
          <w:bCs/>
          <w:color w:val="000000"/>
          <w:sz w:val="20"/>
          <w:szCs w:val="20"/>
        </w:rPr>
        <w:t>Пожар легче предупредить, чем потушить!</w:t>
      </w:r>
    </w:p>
    <w:p w:rsidR="00A8030F" w:rsidRDefault="00A8030F" w:rsidP="00A8030F">
      <w:pPr>
        <w:jc w:val="center"/>
        <w:rPr>
          <w:rFonts w:ascii="Helvetica" w:hAnsi="Helvetica" w:cs="Helvetica"/>
          <w:color w:val="222222"/>
          <w:shd w:val="clear" w:color="auto" w:fill="FFFFFF"/>
        </w:rPr>
      </w:pPr>
      <w:bookmarkStart w:id="0" w:name="_GoBack"/>
      <w:bookmarkEnd w:id="0"/>
    </w:p>
    <w:sectPr w:rsidR="00A8030F" w:rsidSect="00D56974">
      <w:pgSz w:w="11906" w:h="16838"/>
      <w:pgMar w:top="28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5E7C"/>
    <w:multiLevelType w:val="multilevel"/>
    <w:tmpl w:val="E6C6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897046"/>
    <w:multiLevelType w:val="multilevel"/>
    <w:tmpl w:val="06CA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0215B2"/>
    <w:multiLevelType w:val="multilevel"/>
    <w:tmpl w:val="074E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59"/>
    <w:rsid w:val="000160E6"/>
    <w:rsid w:val="001C3B4E"/>
    <w:rsid w:val="003D4459"/>
    <w:rsid w:val="00496852"/>
    <w:rsid w:val="007D7D03"/>
    <w:rsid w:val="008C59DA"/>
    <w:rsid w:val="00A57633"/>
    <w:rsid w:val="00A8030F"/>
    <w:rsid w:val="00A95F40"/>
    <w:rsid w:val="00AE289A"/>
    <w:rsid w:val="00BD7515"/>
    <w:rsid w:val="00CC486B"/>
    <w:rsid w:val="00CE4948"/>
    <w:rsid w:val="00CF4FCD"/>
    <w:rsid w:val="00D56974"/>
    <w:rsid w:val="00D8453E"/>
    <w:rsid w:val="00F979D5"/>
    <w:rsid w:val="00FC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7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56974"/>
    <w:rPr>
      <w:rFonts w:ascii="Calibri" w:eastAsia="Times New Roman" w:hAnsi="Calibri"/>
      <w:sz w:val="20"/>
      <w:szCs w:val="20"/>
      <w:lang w:eastAsia="en-US"/>
    </w:rPr>
  </w:style>
  <w:style w:type="character" w:customStyle="1" w:styleId="a4">
    <w:name w:val="Текст сноски Знак"/>
    <w:basedOn w:val="a0"/>
    <w:link w:val="a3"/>
    <w:rsid w:val="00D56974"/>
    <w:rPr>
      <w:rFonts w:ascii="Calibri" w:eastAsia="Times New Roman" w:hAnsi="Calibri" w:cs="Times New Roman"/>
      <w:sz w:val="20"/>
      <w:szCs w:val="20"/>
    </w:rPr>
  </w:style>
  <w:style w:type="character" w:customStyle="1" w:styleId="blk">
    <w:name w:val="blk"/>
    <w:basedOn w:val="a0"/>
    <w:rsid w:val="00A95F40"/>
  </w:style>
  <w:style w:type="character" w:styleId="a5">
    <w:name w:val="Hyperlink"/>
    <w:basedOn w:val="a0"/>
    <w:uiPriority w:val="99"/>
    <w:semiHidden/>
    <w:unhideWhenUsed/>
    <w:rsid w:val="00A95F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7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56974"/>
    <w:rPr>
      <w:rFonts w:ascii="Calibri" w:eastAsia="Times New Roman" w:hAnsi="Calibri"/>
      <w:sz w:val="20"/>
      <w:szCs w:val="20"/>
      <w:lang w:eastAsia="en-US"/>
    </w:rPr>
  </w:style>
  <w:style w:type="character" w:customStyle="1" w:styleId="a4">
    <w:name w:val="Текст сноски Знак"/>
    <w:basedOn w:val="a0"/>
    <w:link w:val="a3"/>
    <w:rsid w:val="00D56974"/>
    <w:rPr>
      <w:rFonts w:ascii="Calibri" w:eastAsia="Times New Roman" w:hAnsi="Calibri" w:cs="Times New Roman"/>
      <w:sz w:val="20"/>
      <w:szCs w:val="20"/>
    </w:rPr>
  </w:style>
  <w:style w:type="character" w:customStyle="1" w:styleId="blk">
    <w:name w:val="blk"/>
    <w:basedOn w:val="a0"/>
    <w:rsid w:val="00A95F40"/>
  </w:style>
  <w:style w:type="character" w:styleId="a5">
    <w:name w:val="Hyperlink"/>
    <w:basedOn w:val="a0"/>
    <w:uiPriority w:val="99"/>
    <w:semiHidden/>
    <w:unhideWhenUsed/>
    <w:rsid w:val="00A95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12">
      <w:bodyDiv w:val="1"/>
      <w:marLeft w:val="0"/>
      <w:marRight w:val="0"/>
      <w:marTop w:val="0"/>
      <w:marBottom w:val="0"/>
      <w:divBdr>
        <w:top w:val="none" w:sz="0" w:space="0" w:color="auto"/>
        <w:left w:val="none" w:sz="0" w:space="0" w:color="auto"/>
        <w:bottom w:val="none" w:sz="0" w:space="0" w:color="auto"/>
        <w:right w:val="none" w:sz="0" w:space="0" w:color="auto"/>
      </w:divBdr>
      <w:divsChild>
        <w:div w:id="141242922">
          <w:marLeft w:val="0"/>
          <w:marRight w:val="0"/>
          <w:marTop w:val="120"/>
          <w:marBottom w:val="0"/>
          <w:divBdr>
            <w:top w:val="none" w:sz="0" w:space="0" w:color="auto"/>
            <w:left w:val="none" w:sz="0" w:space="0" w:color="auto"/>
            <w:bottom w:val="none" w:sz="0" w:space="0" w:color="auto"/>
            <w:right w:val="none" w:sz="0" w:space="0" w:color="auto"/>
          </w:divBdr>
        </w:div>
        <w:div w:id="386074748">
          <w:marLeft w:val="0"/>
          <w:marRight w:val="0"/>
          <w:marTop w:val="120"/>
          <w:marBottom w:val="0"/>
          <w:divBdr>
            <w:top w:val="none" w:sz="0" w:space="0" w:color="auto"/>
            <w:left w:val="none" w:sz="0" w:space="0" w:color="auto"/>
            <w:bottom w:val="none" w:sz="0" w:space="0" w:color="auto"/>
            <w:right w:val="none" w:sz="0" w:space="0" w:color="auto"/>
          </w:divBdr>
        </w:div>
        <w:div w:id="416948838">
          <w:marLeft w:val="0"/>
          <w:marRight w:val="0"/>
          <w:marTop w:val="120"/>
          <w:marBottom w:val="0"/>
          <w:divBdr>
            <w:top w:val="none" w:sz="0" w:space="0" w:color="auto"/>
            <w:left w:val="none" w:sz="0" w:space="0" w:color="auto"/>
            <w:bottom w:val="none" w:sz="0" w:space="0" w:color="auto"/>
            <w:right w:val="none" w:sz="0" w:space="0" w:color="auto"/>
          </w:divBdr>
        </w:div>
        <w:div w:id="1199120181">
          <w:marLeft w:val="0"/>
          <w:marRight w:val="0"/>
          <w:marTop w:val="120"/>
          <w:marBottom w:val="0"/>
          <w:divBdr>
            <w:top w:val="none" w:sz="0" w:space="0" w:color="auto"/>
            <w:left w:val="none" w:sz="0" w:space="0" w:color="auto"/>
            <w:bottom w:val="none" w:sz="0" w:space="0" w:color="auto"/>
            <w:right w:val="none" w:sz="0" w:space="0" w:color="auto"/>
          </w:divBdr>
        </w:div>
        <w:div w:id="1174370695">
          <w:marLeft w:val="0"/>
          <w:marRight w:val="0"/>
          <w:marTop w:val="120"/>
          <w:marBottom w:val="0"/>
          <w:divBdr>
            <w:top w:val="none" w:sz="0" w:space="0" w:color="auto"/>
            <w:left w:val="none" w:sz="0" w:space="0" w:color="auto"/>
            <w:bottom w:val="none" w:sz="0" w:space="0" w:color="auto"/>
            <w:right w:val="none" w:sz="0" w:space="0" w:color="auto"/>
          </w:divBdr>
        </w:div>
        <w:div w:id="1586181604">
          <w:marLeft w:val="0"/>
          <w:marRight w:val="0"/>
          <w:marTop w:val="120"/>
          <w:marBottom w:val="0"/>
          <w:divBdr>
            <w:top w:val="none" w:sz="0" w:space="0" w:color="auto"/>
            <w:left w:val="none" w:sz="0" w:space="0" w:color="auto"/>
            <w:bottom w:val="none" w:sz="0" w:space="0" w:color="auto"/>
            <w:right w:val="none" w:sz="0" w:space="0" w:color="auto"/>
          </w:divBdr>
        </w:div>
        <w:div w:id="149254706">
          <w:marLeft w:val="0"/>
          <w:marRight w:val="0"/>
          <w:marTop w:val="120"/>
          <w:marBottom w:val="0"/>
          <w:divBdr>
            <w:top w:val="none" w:sz="0" w:space="0" w:color="auto"/>
            <w:left w:val="none" w:sz="0" w:space="0" w:color="auto"/>
            <w:bottom w:val="none" w:sz="0" w:space="0" w:color="auto"/>
            <w:right w:val="none" w:sz="0" w:space="0" w:color="auto"/>
          </w:divBdr>
        </w:div>
        <w:div w:id="553735441">
          <w:marLeft w:val="0"/>
          <w:marRight w:val="0"/>
          <w:marTop w:val="120"/>
          <w:marBottom w:val="0"/>
          <w:divBdr>
            <w:top w:val="none" w:sz="0" w:space="0" w:color="auto"/>
            <w:left w:val="none" w:sz="0" w:space="0" w:color="auto"/>
            <w:bottom w:val="none" w:sz="0" w:space="0" w:color="auto"/>
            <w:right w:val="none" w:sz="0" w:space="0" w:color="auto"/>
          </w:divBdr>
        </w:div>
        <w:div w:id="156309327">
          <w:marLeft w:val="0"/>
          <w:marRight w:val="0"/>
          <w:marTop w:val="120"/>
          <w:marBottom w:val="0"/>
          <w:divBdr>
            <w:top w:val="none" w:sz="0" w:space="0" w:color="auto"/>
            <w:left w:val="none" w:sz="0" w:space="0" w:color="auto"/>
            <w:bottom w:val="none" w:sz="0" w:space="0" w:color="auto"/>
            <w:right w:val="none" w:sz="0" w:space="0" w:color="auto"/>
          </w:divBdr>
        </w:div>
        <w:div w:id="1154371120">
          <w:marLeft w:val="0"/>
          <w:marRight w:val="0"/>
          <w:marTop w:val="120"/>
          <w:marBottom w:val="0"/>
          <w:divBdr>
            <w:top w:val="none" w:sz="0" w:space="0" w:color="auto"/>
            <w:left w:val="none" w:sz="0" w:space="0" w:color="auto"/>
            <w:bottom w:val="none" w:sz="0" w:space="0" w:color="auto"/>
            <w:right w:val="none" w:sz="0" w:space="0" w:color="auto"/>
          </w:divBdr>
        </w:div>
        <w:div w:id="713190229">
          <w:marLeft w:val="0"/>
          <w:marRight w:val="0"/>
          <w:marTop w:val="120"/>
          <w:marBottom w:val="0"/>
          <w:divBdr>
            <w:top w:val="none" w:sz="0" w:space="0" w:color="auto"/>
            <w:left w:val="none" w:sz="0" w:space="0" w:color="auto"/>
            <w:bottom w:val="none" w:sz="0" w:space="0" w:color="auto"/>
            <w:right w:val="none" w:sz="0" w:space="0" w:color="auto"/>
          </w:divBdr>
        </w:div>
        <w:div w:id="1186822232">
          <w:marLeft w:val="0"/>
          <w:marRight w:val="0"/>
          <w:marTop w:val="120"/>
          <w:marBottom w:val="0"/>
          <w:divBdr>
            <w:top w:val="none" w:sz="0" w:space="0" w:color="auto"/>
            <w:left w:val="none" w:sz="0" w:space="0" w:color="auto"/>
            <w:bottom w:val="none" w:sz="0" w:space="0" w:color="auto"/>
            <w:right w:val="none" w:sz="0" w:space="0" w:color="auto"/>
          </w:divBdr>
        </w:div>
        <w:div w:id="1723401422">
          <w:marLeft w:val="0"/>
          <w:marRight w:val="0"/>
          <w:marTop w:val="120"/>
          <w:marBottom w:val="0"/>
          <w:divBdr>
            <w:top w:val="none" w:sz="0" w:space="0" w:color="auto"/>
            <w:left w:val="none" w:sz="0" w:space="0" w:color="auto"/>
            <w:bottom w:val="none" w:sz="0" w:space="0" w:color="auto"/>
            <w:right w:val="none" w:sz="0" w:space="0" w:color="auto"/>
          </w:divBdr>
        </w:div>
        <w:div w:id="1483545964">
          <w:marLeft w:val="0"/>
          <w:marRight w:val="0"/>
          <w:marTop w:val="120"/>
          <w:marBottom w:val="0"/>
          <w:divBdr>
            <w:top w:val="none" w:sz="0" w:space="0" w:color="auto"/>
            <w:left w:val="none" w:sz="0" w:space="0" w:color="auto"/>
            <w:bottom w:val="none" w:sz="0" w:space="0" w:color="auto"/>
            <w:right w:val="none" w:sz="0" w:space="0" w:color="auto"/>
          </w:divBdr>
        </w:div>
        <w:div w:id="1385593421">
          <w:marLeft w:val="0"/>
          <w:marRight w:val="0"/>
          <w:marTop w:val="120"/>
          <w:marBottom w:val="0"/>
          <w:divBdr>
            <w:top w:val="none" w:sz="0" w:space="0" w:color="auto"/>
            <w:left w:val="none" w:sz="0" w:space="0" w:color="auto"/>
            <w:bottom w:val="none" w:sz="0" w:space="0" w:color="auto"/>
            <w:right w:val="none" w:sz="0" w:space="0" w:color="auto"/>
          </w:divBdr>
        </w:div>
      </w:divsChild>
    </w:div>
    <w:div w:id="764152552">
      <w:bodyDiv w:val="1"/>
      <w:marLeft w:val="0"/>
      <w:marRight w:val="0"/>
      <w:marTop w:val="0"/>
      <w:marBottom w:val="0"/>
      <w:divBdr>
        <w:top w:val="none" w:sz="0" w:space="0" w:color="auto"/>
        <w:left w:val="none" w:sz="0" w:space="0" w:color="auto"/>
        <w:bottom w:val="none" w:sz="0" w:space="0" w:color="auto"/>
        <w:right w:val="none" w:sz="0" w:space="0" w:color="auto"/>
      </w:divBdr>
    </w:div>
    <w:div w:id="1079133840">
      <w:bodyDiv w:val="1"/>
      <w:marLeft w:val="0"/>
      <w:marRight w:val="0"/>
      <w:marTop w:val="0"/>
      <w:marBottom w:val="0"/>
      <w:divBdr>
        <w:top w:val="none" w:sz="0" w:space="0" w:color="auto"/>
        <w:left w:val="none" w:sz="0" w:space="0" w:color="auto"/>
        <w:bottom w:val="none" w:sz="0" w:space="0" w:color="auto"/>
        <w:right w:val="none" w:sz="0" w:space="0" w:color="auto"/>
      </w:divBdr>
      <w:divsChild>
        <w:div w:id="764806817">
          <w:marLeft w:val="0"/>
          <w:marRight w:val="0"/>
          <w:marTop w:val="120"/>
          <w:marBottom w:val="0"/>
          <w:divBdr>
            <w:top w:val="none" w:sz="0" w:space="0" w:color="auto"/>
            <w:left w:val="none" w:sz="0" w:space="0" w:color="auto"/>
            <w:bottom w:val="none" w:sz="0" w:space="0" w:color="auto"/>
            <w:right w:val="none" w:sz="0" w:space="0" w:color="auto"/>
          </w:divBdr>
        </w:div>
        <w:div w:id="1682202016">
          <w:marLeft w:val="0"/>
          <w:marRight w:val="0"/>
          <w:marTop w:val="120"/>
          <w:marBottom w:val="0"/>
          <w:divBdr>
            <w:top w:val="none" w:sz="0" w:space="0" w:color="auto"/>
            <w:left w:val="none" w:sz="0" w:space="0" w:color="auto"/>
            <w:bottom w:val="none" w:sz="0" w:space="0" w:color="auto"/>
            <w:right w:val="none" w:sz="0" w:space="0" w:color="auto"/>
          </w:divBdr>
        </w:div>
        <w:div w:id="1449929638">
          <w:marLeft w:val="0"/>
          <w:marRight w:val="0"/>
          <w:marTop w:val="120"/>
          <w:marBottom w:val="0"/>
          <w:divBdr>
            <w:top w:val="none" w:sz="0" w:space="0" w:color="auto"/>
            <w:left w:val="none" w:sz="0" w:space="0" w:color="auto"/>
            <w:bottom w:val="none" w:sz="0" w:space="0" w:color="auto"/>
            <w:right w:val="none" w:sz="0" w:space="0" w:color="auto"/>
          </w:divBdr>
        </w:div>
        <w:div w:id="279723893">
          <w:marLeft w:val="0"/>
          <w:marRight w:val="0"/>
          <w:marTop w:val="120"/>
          <w:marBottom w:val="0"/>
          <w:divBdr>
            <w:top w:val="none" w:sz="0" w:space="0" w:color="auto"/>
            <w:left w:val="none" w:sz="0" w:space="0" w:color="auto"/>
            <w:bottom w:val="none" w:sz="0" w:space="0" w:color="auto"/>
            <w:right w:val="none" w:sz="0" w:space="0" w:color="auto"/>
          </w:divBdr>
        </w:div>
        <w:div w:id="176848342">
          <w:marLeft w:val="0"/>
          <w:marRight w:val="0"/>
          <w:marTop w:val="120"/>
          <w:marBottom w:val="0"/>
          <w:divBdr>
            <w:top w:val="none" w:sz="0" w:space="0" w:color="auto"/>
            <w:left w:val="none" w:sz="0" w:space="0" w:color="auto"/>
            <w:bottom w:val="none" w:sz="0" w:space="0" w:color="auto"/>
            <w:right w:val="none" w:sz="0" w:space="0" w:color="auto"/>
          </w:divBdr>
        </w:div>
        <w:div w:id="612397965">
          <w:marLeft w:val="0"/>
          <w:marRight w:val="0"/>
          <w:marTop w:val="120"/>
          <w:marBottom w:val="0"/>
          <w:divBdr>
            <w:top w:val="none" w:sz="0" w:space="0" w:color="auto"/>
            <w:left w:val="none" w:sz="0" w:space="0" w:color="auto"/>
            <w:bottom w:val="none" w:sz="0" w:space="0" w:color="auto"/>
            <w:right w:val="none" w:sz="0" w:space="0" w:color="auto"/>
          </w:divBdr>
        </w:div>
        <w:div w:id="135803498">
          <w:marLeft w:val="0"/>
          <w:marRight w:val="0"/>
          <w:marTop w:val="120"/>
          <w:marBottom w:val="0"/>
          <w:divBdr>
            <w:top w:val="none" w:sz="0" w:space="0" w:color="auto"/>
            <w:left w:val="none" w:sz="0" w:space="0" w:color="auto"/>
            <w:bottom w:val="none" w:sz="0" w:space="0" w:color="auto"/>
            <w:right w:val="none" w:sz="0" w:space="0" w:color="auto"/>
          </w:divBdr>
        </w:div>
        <w:div w:id="883370330">
          <w:marLeft w:val="0"/>
          <w:marRight w:val="0"/>
          <w:marTop w:val="120"/>
          <w:marBottom w:val="0"/>
          <w:divBdr>
            <w:top w:val="none" w:sz="0" w:space="0" w:color="auto"/>
            <w:left w:val="none" w:sz="0" w:space="0" w:color="auto"/>
            <w:bottom w:val="none" w:sz="0" w:space="0" w:color="auto"/>
            <w:right w:val="none" w:sz="0" w:space="0" w:color="auto"/>
          </w:divBdr>
        </w:div>
        <w:div w:id="1834444042">
          <w:marLeft w:val="0"/>
          <w:marRight w:val="0"/>
          <w:marTop w:val="120"/>
          <w:marBottom w:val="0"/>
          <w:divBdr>
            <w:top w:val="none" w:sz="0" w:space="0" w:color="auto"/>
            <w:left w:val="none" w:sz="0" w:space="0" w:color="auto"/>
            <w:bottom w:val="none" w:sz="0" w:space="0" w:color="auto"/>
            <w:right w:val="none" w:sz="0" w:space="0" w:color="auto"/>
          </w:divBdr>
        </w:div>
        <w:div w:id="1296448005">
          <w:marLeft w:val="0"/>
          <w:marRight w:val="0"/>
          <w:marTop w:val="120"/>
          <w:marBottom w:val="0"/>
          <w:divBdr>
            <w:top w:val="none" w:sz="0" w:space="0" w:color="auto"/>
            <w:left w:val="none" w:sz="0" w:space="0" w:color="auto"/>
            <w:bottom w:val="none" w:sz="0" w:space="0" w:color="auto"/>
            <w:right w:val="none" w:sz="0" w:space="0" w:color="auto"/>
          </w:divBdr>
        </w:div>
        <w:div w:id="1703439929">
          <w:marLeft w:val="0"/>
          <w:marRight w:val="0"/>
          <w:marTop w:val="120"/>
          <w:marBottom w:val="0"/>
          <w:divBdr>
            <w:top w:val="none" w:sz="0" w:space="0" w:color="auto"/>
            <w:left w:val="none" w:sz="0" w:space="0" w:color="auto"/>
            <w:bottom w:val="none" w:sz="0" w:space="0" w:color="auto"/>
            <w:right w:val="none" w:sz="0" w:space="0" w:color="auto"/>
          </w:divBdr>
        </w:div>
        <w:div w:id="702634086">
          <w:marLeft w:val="0"/>
          <w:marRight w:val="0"/>
          <w:marTop w:val="120"/>
          <w:marBottom w:val="0"/>
          <w:divBdr>
            <w:top w:val="none" w:sz="0" w:space="0" w:color="auto"/>
            <w:left w:val="none" w:sz="0" w:space="0" w:color="auto"/>
            <w:bottom w:val="none" w:sz="0" w:space="0" w:color="auto"/>
            <w:right w:val="none" w:sz="0" w:space="0" w:color="auto"/>
          </w:divBdr>
        </w:div>
        <w:div w:id="1978294417">
          <w:marLeft w:val="0"/>
          <w:marRight w:val="0"/>
          <w:marTop w:val="120"/>
          <w:marBottom w:val="0"/>
          <w:divBdr>
            <w:top w:val="none" w:sz="0" w:space="0" w:color="auto"/>
            <w:left w:val="none" w:sz="0" w:space="0" w:color="auto"/>
            <w:bottom w:val="none" w:sz="0" w:space="0" w:color="auto"/>
            <w:right w:val="none" w:sz="0" w:space="0" w:color="auto"/>
          </w:divBdr>
        </w:div>
        <w:div w:id="752943144">
          <w:marLeft w:val="0"/>
          <w:marRight w:val="0"/>
          <w:marTop w:val="120"/>
          <w:marBottom w:val="0"/>
          <w:divBdr>
            <w:top w:val="none" w:sz="0" w:space="0" w:color="auto"/>
            <w:left w:val="none" w:sz="0" w:space="0" w:color="auto"/>
            <w:bottom w:val="none" w:sz="0" w:space="0" w:color="auto"/>
            <w:right w:val="none" w:sz="0" w:space="0" w:color="auto"/>
          </w:divBdr>
        </w:div>
        <w:div w:id="121077330">
          <w:marLeft w:val="0"/>
          <w:marRight w:val="0"/>
          <w:marTop w:val="120"/>
          <w:marBottom w:val="0"/>
          <w:divBdr>
            <w:top w:val="none" w:sz="0" w:space="0" w:color="auto"/>
            <w:left w:val="none" w:sz="0" w:space="0" w:color="auto"/>
            <w:bottom w:val="none" w:sz="0" w:space="0" w:color="auto"/>
            <w:right w:val="none" w:sz="0" w:space="0" w:color="auto"/>
          </w:divBdr>
        </w:div>
      </w:divsChild>
    </w:div>
    <w:div w:id="11702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8684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2018-12-04T06:35:00Z</cp:lastPrinted>
  <dcterms:created xsi:type="dcterms:W3CDTF">2018-12-10T05:19:00Z</dcterms:created>
  <dcterms:modified xsi:type="dcterms:W3CDTF">2018-12-10T05:19:00Z</dcterms:modified>
</cp:coreProperties>
</file>